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3"/>
        <w:gridCol w:w="303"/>
        <w:gridCol w:w="5610"/>
      </w:tblGrid>
      <w:tr w:rsidR="009466E2" w:rsidRPr="00647DA1" w14:paraId="2512F876" w14:textId="77777777" w:rsidTr="001C1F19">
        <w:tc>
          <w:tcPr>
            <w:tcW w:w="3443" w:type="dxa"/>
          </w:tcPr>
          <w:p w14:paraId="4A2B7610" w14:textId="77777777" w:rsidR="009466E2" w:rsidRPr="00647DA1" w:rsidRDefault="009466E2" w:rsidP="001C1F19">
            <w:pPr>
              <w:tabs>
                <w:tab w:val="left" w:pos="3402"/>
                <w:tab w:val="left" w:pos="3544"/>
              </w:tabs>
              <w:spacing w:before="60" w:after="60"/>
              <w:rPr>
                <w:rFonts w:ascii="Bookman Old Style" w:hAnsi="Bookman Old Style"/>
                <w:spacing w:val="-8"/>
                <w:sz w:val="24"/>
                <w:szCs w:val="24"/>
              </w:rPr>
            </w:pPr>
            <w:r w:rsidRPr="00647DA1">
              <w:rPr>
                <w:rFonts w:ascii="Bookman Old Style" w:hAnsi="Bookman Old Style"/>
                <w:spacing w:val="-8"/>
                <w:sz w:val="24"/>
                <w:szCs w:val="24"/>
              </w:rPr>
              <w:t>NAMA PERANGKAT DAERAH</w:t>
            </w:r>
          </w:p>
        </w:tc>
        <w:tc>
          <w:tcPr>
            <w:tcW w:w="303" w:type="dxa"/>
          </w:tcPr>
          <w:p w14:paraId="005D151D" w14:textId="77777777" w:rsidR="009466E2" w:rsidRPr="00647DA1" w:rsidRDefault="009466E2" w:rsidP="001C1F19">
            <w:pPr>
              <w:tabs>
                <w:tab w:val="left" w:pos="3402"/>
                <w:tab w:val="left" w:pos="3544"/>
              </w:tabs>
              <w:spacing w:before="60" w:after="60"/>
              <w:rPr>
                <w:rFonts w:ascii="Bookman Old Style" w:hAnsi="Bookman Old Style"/>
                <w:spacing w:val="-8"/>
                <w:sz w:val="24"/>
                <w:szCs w:val="24"/>
              </w:rPr>
            </w:pPr>
            <w:r w:rsidRPr="00647DA1">
              <w:rPr>
                <w:rFonts w:ascii="Bookman Old Style" w:hAnsi="Bookman Old Style"/>
                <w:spacing w:val="-8"/>
                <w:sz w:val="24"/>
                <w:szCs w:val="24"/>
              </w:rPr>
              <w:t>:</w:t>
            </w:r>
          </w:p>
        </w:tc>
        <w:tc>
          <w:tcPr>
            <w:tcW w:w="5610" w:type="dxa"/>
          </w:tcPr>
          <w:p w14:paraId="0DFFB016" w14:textId="77777777" w:rsidR="009466E2" w:rsidRPr="00647DA1" w:rsidRDefault="009466E2" w:rsidP="001C1F19">
            <w:pPr>
              <w:tabs>
                <w:tab w:val="left" w:pos="3402"/>
                <w:tab w:val="left" w:pos="3544"/>
              </w:tabs>
              <w:spacing w:before="60" w:after="60"/>
              <w:rPr>
                <w:rFonts w:ascii="Bookman Old Style" w:hAnsi="Bookman Old Style"/>
                <w:spacing w:val="-8"/>
                <w:sz w:val="24"/>
                <w:szCs w:val="24"/>
              </w:rPr>
            </w:pPr>
            <w:r w:rsidRPr="00647DA1">
              <w:rPr>
                <w:rFonts w:ascii="Bookman Old Style" w:hAnsi="Bookman Old Style"/>
                <w:spacing w:val="-8"/>
                <w:sz w:val="24"/>
                <w:szCs w:val="24"/>
                <w:lang w:val="id-ID"/>
              </w:rPr>
              <w:t>Dinas Perdagangan</w:t>
            </w:r>
          </w:p>
        </w:tc>
      </w:tr>
      <w:tr w:rsidR="009466E2" w:rsidRPr="00647DA1" w14:paraId="7D82B94C" w14:textId="77777777" w:rsidTr="001C1F19">
        <w:tc>
          <w:tcPr>
            <w:tcW w:w="3443" w:type="dxa"/>
          </w:tcPr>
          <w:p w14:paraId="63D29F1D" w14:textId="77777777" w:rsidR="009466E2" w:rsidRPr="00647DA1" w:rsidRDefault="009466E2" w:rsidP="001C1F19">
            <w:pPr>
              <w:tabs>
                <w:tab w:val="left" w:pos="3402"/>
                <w:tab w:val="left" w:pos="3544"/>
              </w:tabs>
              <w:spacing w:before="60" w:after="60"/>
              <w:rPr>
                <w:rFonts w:ascii="Bookman Old Style" w:hAnsi="Bookman Old Style"/>
                <w:spacing w:val="-8"/>
                <w:sz w:val="24"/>
                <w:szCs w:val="24"/>
              </w:rPr>
            </w:pPr>
            <w:r w:rsidRPr="00647DA1">
              <w:rPr>
                <w:rFonts w:ascii="Bookman Old Style" w:hAnsi="Bookman Old Style"/>
                <w:spacing w:val="-8"/>
                <w:sz w:val="24"/>
                <w:szCs w:val="24"/>
              </w:rPr>
              <w:t>URUSAN PEMERINTAHAN YANG DILAKSANAKAN</w:t>
            </w:r>
          </w:p>
        </w:tc>
        <w:tc>
          <w:tcPr>
            <w:tcW w:w="303" w:type="dxa"/>
          </w:tcPr>
          <w:p w14:paraId="222EFC32" w14:textId="77777777" w:rsidR="009466E2" w:rsidRPr="00647DA1" w:rsidRDefault="009466E2" w:rsidP="001C1F19">
            <w:pPr>
              <w:tabs>
                <w:tab w:val="left" w:pos="3402"/>
                <w:tab w:val="left" w:pos="3544"/>
              </w:tabs>
              <w:spacing w:before="60" w:after="60"/>
              <w:rPr>
                <w:rFonts w:ascii="Bookman Old Style" w:hAnsi="Bookman Old Style"/>
                <w:spacing w:val="-8"/>
                <w:sz w:val="24"/>
                <w:szCs w:val="24"/>
              </w:rPr>
            </w:pPr>
            <w:r w:rsidRPr="00647DA1">
              <w:rPr>
                <w:rFonts w:ascii="Bookman Old Style" w:hAnsi="Bookman Old Style"/>
                <w:spacing w:val="-8"/>
                <w:sz w:val="24"/>
                <w:szCs w:val="24"/>
              </w:rPr>
              <w:t>:</w:t>
            </w:r>
          </w:p>
        </w:tc>
        <w:tc>
          <w:tcPr>
            <w:tcW w:w="5610" w:type="dxa"/>
          </w:tcPr>
          <w:p w14:paraId="7F8DC9C6" w14:textId="77777777" w:rsidR="009466E2" w:rsidRPr="00647DA1" w:rsidRDefault="009466E2" w:rsidP="001C1F19">
            <w:pPr>
              <w:tabs>
                <w:tab w:val="left" w:pos="3402"/>
                <w:tab w:val="left" w:pos="3544"/>
              </w:tabs>
              <w:spacing w:before="60" w:after="60"/>
              <w:rPr>
                <w:rFonts w:ascii="Bookman Old Style" w:hAnsi="Bookman Old Style"/>
                <w:spacing w:val="-8"/>
                <w:sz w:val="24"/>
                <w:szCs w:val="24"/>
                <w:lang w:val="id-ID"/>
              </w:rPr>
            </w:pPr>
            <w:r w:rsidRPr="00647DA1">
              <w:rPr>
                <w:rFonts w:ascii="Bookman Old Style" w:hAnsi="Bookman Old Style"/>
                <w:spacing w:val="-8"/>
                <w:sz w:val="24"/>
                <w:szCs w:val="24"/>
                <w:lang w:val="id-ID"/>
              </w:rPr>
              <w:t>Urusan Pilihan Pemerintahan Bidang Perdagangan</w:t>
            </w:r>
          </w:p>
        </w:tc>
      </w:tr>
      <w:tr w:rsidR="009466E2" w:rsidRPr="00647DA1" w14:paraId="534DB691" w14:textId="77777777" w:rsidTr="001C1F19">
        <w:tc>
          <w:tcPr>
            <w:tcW w:w="3443" w:type="dxa"/>
          </w:tcPr>
          <w:p w14:paraId="1B0B88EE" w14:textId="77777777" w:rsidR="009466E2" w:rsidRPr="00647DA1" w:rsidRDefault="009466E2" w:rsidP="001C1F19">
            <w:pPr>
              <w:tabs>
                <w:tab w:val="left" w:pos="3402"/>
                <w:tab w:val="left" w:pos="3544"/>
              </w:tabs>
              <w:spacing w:before="60" w:after="60"/>
              <w:rPr>
                <w:rFonts w:ascii="Bookman Old Style" w:hAnsi="Bookman Old Style"/>
                <w:spacing w:val="-8"/>
                <w:sz w:val="24"/>
                <w:szCs w:val="24"/>
                <w:lang w:val="id-ID"/>
              </w:rPr>
            </w:pPr>
            <w:r w:rsidRPr="00647DA1">
              <w:rPr>
                <w:rFonts w:ascii="Bookman Old Style" w:hAnsi="Bookman Old Style"/>
                <w:spacing w:val="-8"/>
                <w:sz w:val="24"/>
                <w:szCs w:val="24"/>
              </w:rPr>
              <w:t>TUGAS</w:t>
            </w:r>
          </w:p>
        </w:tc>
        <w:tc>
          <w:tcPr>
            <w:tcW w:w="303" w:type="dxa"/>
          </w:tcPr>
          <w:p w14:paraId="2490D0BA" w14:textId="77777777" w:rsidR="009466E2" w:rsidRPr="00647DA1" w:rsidRDefault="009466E2" w:rsidP="001C1F19">
            <w:pPr>
              <w:tabs>
                <w:tab w:val="left" w:pos="3402"/>
                <w:tab w:val="left" w:pos="3544"/>
              </w:tabs>
              <w:spacing w:before="60" w:after="60"/>
              <w:rPr>
                <w:rFonts w:ascii="Bookman Old Style" w:hAnsi="Bookman Old Style"/>
                <w:spacing w:val="-8"/>
                <w:sz w:val="24"/>
                <w:szCs w:val="24"/>
              </w:rPr>
            </w:pPr>
            <w:r w:rsidRPr="00647DA1">
              <w:rPr>
                <w:rFonts w:ascii="Bookman Old Style" w:hAnsi="Bookman Old Style"/>
                <w:spacing w:val="-8"/>
                <w:sz w:val="24"/>
                <w:szCs w:val="24"/>
              </w:rPr>
              <w:t>:</w:t>
            </w:r>
          </w:p>
        </w:tc>
        <w:tc>
          <w:tcPr>
            <w:tcW w:w="5610" w:type="dxa"/>
          </w:tcPr>
          <w:p w14:paraId="62A4473C" w14:textId="77777777" w:rsidR="009466E2" w:rsidRPr="00647DA1" w:rsidRDefault="009466E2" w:rsidP="001C1F19">
            <w:pPr>
              <w:tabs>
                <w:tab w:val="left" w:pos="3402"/>
                <w:tab w:val="left" w:pos="3544"/>
              </w:tabs>
              <w:spacing w:before="60" w:after="60"/>
              <w:rPr>
                <w:rFonts w:ascii="Bookman Old Style" w:hAnsi="Bookman Old Style"/>
                <w:spacing w:val="-8"/>
                <w:sz w:val="24"/>
                <w:szCs w:val="24"/>
              </w:rPr>
            </w:pPr>
            <w:r w:rsidRPr="00647DA1">
              <w:rPr>
                <w:rFonts w:ascii="Bookman Old Style" w:hAnsi="Bookman Old Style" w:cs="Tahoma"/>
                <w:spacing w:val="-8"/>
                <w:sz w:val="24"/>
                <w:szCs w:val="24"/>
                <w:lang w:val="id-ID"/>
              </w:rPr>
              <w:t>Menyelenggarakan urusan pemerintahan bidang perdagangan, bina usaha dan tertib niaga, pendapatan, sarana dan prasarana perdagangan serta perlindungan pasar rakyat berdasarkan asas otonomi daerah dan tugas pembantuan</w:t>
            </w:r>
          </w:p>
        </w:tc>
      </w:tr>
      <w:tr w:rsidR="009466E2" w:rsidRPr="00647DA1" w14:paraId="4E389A76" w14:textId="77777777" w:rsidTr="001C1F19">
        <w:tc>
          <w:tcPr>
            <w:tcW w:w="3443" w:type="dxa"/>
          </w:tcPr>
          <w:p w14:paraId="6761B67C" w14:textId="77777777" w:rsidR="009466E2" w:rsidRPr="00647DA1" w:rsidRDefault="009466E2" w:rsidP="001C1F19">
            <w:pPr>
              <w:tabs>
                <w:tab w:val="left" w:pos="3402"/>
                <w:tab w:val="left" w:pos="3544"/>
              </w:tabs>
              <w:spacing w:before="60" w:after="60"/>
              <w:rPr>
                <w:rFonts w:ascii="Bookman Old Style" w:hAnsi="Bookman Old Style"/>
                <w:spacing w:val="-8"/>
                <w:sz w:val="24"/>
                <w:szCs w:val="24"/>
              </w:rPr>
            </w:pPr>
            <w:r w:rsidRPr="00647DA1">
              <w:rPr>
                <w:rFonts w:ascii="Bookman Old Style" w:hAnsi="Bookman Old Style"/>
                <w:spacing w:val="-8"/>
                <w:sz w:val="24"/>
                <w:szCs w:val="24"/>
              </w:rPr>
              <w:t>FUNGSI</w:t>
            </w:r>
          </w:p>
        </w:tc>
        <w:tc>
          <w:tcPr>
            <w:tcW w:w="303" w:type="dxa"/>
          </w:tcPr>
          <w:p w14:paraId="2AA29CC6" w14:textId="77777777" w:rsidR="009466E2" w:rsidRPr="00647DA1" w:rsidRDefault="009466E2" w:rsidP="001C1F19">
            <w:pPr>
              <w:tabs>
                <w:tab w:val="left" w:pos="3402"/>
                <w:tab w:val="left" w:pos="3544"/>
              </w:tabs>
              <w:spacing w:before="60" w:after="60"/>
              <w:rPr>
                <w:rFonts w:ascii="Bookman Old Style" w:hAnsi="Bookman Old Style"/>
                <w:spacing w:val="-8"/>
                <w:sz w:val="24"/>
                <w:szCs w:val="24"/>
              </w:rPr>
            </w:pPr>
            <w:r w:rsidRPr="00647DA1">
              <w:rPr>
                <w:rFonts w:ascii="Bookman Old Style" w:hAnsi="Bookman Old Style"/>
                <w:spacing w:val="-8"/>
                <w:sz w:val="24"/>
                <w:szCs w:val="24"/>
              </w:rPr>
              <w:t>:</w:t>
            </w:r>
          </w:p>
        </w:tc>
        <w:tc>
          <w:tcPr>
            <w:tcW w:w="5610" w:type="dxa"/>
          </w:tcPr>
          <w:p w14:paraId="3B6516B8" w14:textId="77777777" w:rsidR="009466E2" w:rsidRPr="00647DA1" w:rsidRDefault="009466E2" w:rsidP="009466E2">
            <w:pPr>
              <w:pStyle w:val="BodyText"/>
              <w:numPr>
                <w:ilvl w:val="0"/>
                <w:numId w:val="2"/>
              </w:numPr>
              <w:tabs>
                <w:tab w:val="clear" w:pos="720"/>
              </w:tabs>
              <w:spacing w:before="60" w:after="60"/>
              <w:ind w:left="257" w:hanging="257"/>
              <w:rPr>
                <w:rFonts w:ascii="Bookman Old Style" w:hAnsi="Bookman Old Style" w:cs="Tahoma"/>
                <w:spacing w:val="-8"/>
                <w:sz w:val="24"/>
                <w:szCs w:val="24"/>
                <w:lang w:val="id-ID"/>
              </w:rPr>
            </w:pPr>
            <w:r w:rsidRPr="00647DA1">
              <w:rPr>
                <w:rFonts w:ascii="Bookman Old Style" w:hAnsi="Bookman Old Style" w:cs="Tahoma"/>
                <w:spacing w:val="-8"/>
                <w:sz w:val="24"/>
                <w:szCs w:val="24"/>
                <w:lang w:val="id-ID"/>
              </w:rPr>
              <w:t>Penyelenggaraan kesekretariatan dinas;</w:t>
            </w:r>
          </w:p>
          <w:p w14:paraId="302572ED" w14:textId="77777777" w:rsidR="009466E2" w:rsidRPr="00647DA1" w:rsidRDefault="009466E2" w:rsidP="009466E2">
            <w:pPr>
              <w:pStyle w:val="BodyText"/>
              <w:numPr>
                <w:ilvl w:val="0"/>
                <w:numId w:val="2"/>
              </w:numPr>
              <w:tabs>
                <w:tab w:val="clear" w:pos="720"/>
              </w:tabs>
              <w:spacing w:before="60" w:after="60"/>
              <w:ind w:left="257" w:hanging="257"/>
              <w:rPr>
                <w:rFonts w:ascii="Bookman Old Style" w:hAnsi="Bookman Old Style" w:cs="Tahoma"/>
                <w:spacing w:val="-8"/>
                <w:sz w:val="24"/>
                <w:szCs w:val="24"/>
                <w:lang w:val="id-ID"/>
              </w:rPr>
            </w:pPr>
            <w:r w:rsidRPr="00647DA1">
              <w:rPr>
                <w:rFonts w:ascii="Bookman Old Style" w:hAnsi="Bookman Old Style" w:cs="Tahoma"/>
                <w:spacing w:val="-8"/>
                <w:sz w:val="24"/>
                <w:szCs w:val="24"/>
                <w:lang w:val="id-ID"/>
              </w:rPr>
              <w:t>Penyusunan rencana program, pengendalian evaluasi dan pelaporan;</w:t>
            </w:r>
          </w:p>
          <w:p w14:paraId="27B6BF06" w14:textId="77777777" w:rsidR="009466E2" w:rsidRPr="00647DA1" w:rsidRDefault="009466E2" w:rsidP="009466E2">
            <w:pPr>
              <w:pStyle w:val="BodyText"/>
              <w:numPr>
                <w:ilvl w:val="0"/>
                <w:numId w:val="2"/>
              </w:numPr>
              <w:tabs>
                <w:tab w:val="clear" w:pos="720"/>
              </w:tabs>
              <w:spacing w:before="60" w:after="60"/>
              <w:ind w:left="257" w:hanging="257"/>
              <w:rPr>
                <w:rFonts w:ascii="Bookman Old Style" w:hAnsi="Bookman Old Style" w:cs="Tahoma"/>
                <w:spacing w:val="-8"/>
                <w:sz w:val="24"/>
                <w:szCs w:val="24"/>
                <w:lang w:val="id-ID"/>
              </w:rPr>
            </w:pPr>
            <w:r w:rsidRPr="00647DA1">
              <w:rPr>
                <w:rFonts w:ascii="Bookman Old Style" w:hAnsi="Bookman Old Style" w:cs="Tahoma"/>
                <w:spacing w:val="-8"/>
                <w:sz w:val="24"/>
                <w:szCs w:val="24"/>
                <w:lang w:val="id-ID"/>
              </w:rPr>
              <w:t>penyelenggaraan dan pembinaan perdagangan;</w:t>
            </w:r>
          </w:p>
          <w:p w14:paraId="28CB0340" w14:textId="77777777" w:rsidR="009466E2" w:rsidRPr="00647DA1" w:rsidRDefault="009466E2" w:rsidP="009466E2">
            <w:pPr>
              <w:pStyle w:val="BodyText"/>
              <w:numPr>
                <w:ilvl w:val="0"/>
                <w:numId w:val="2"/>
              </w:numPr>
              <w:tabs>
                <w:tab w:val="clear" w:pos="720"/>
              </w:tabs>
              <w:spacing w:before="60" w:after="60"/>
              <w:ind w:left="257" w:hanging="257"/>
              <w:rPr>
                <w:rFonts w:ascii="Bookman Old Style" w:hAnsi="Bookman Old Style" w:cs="Tahoma"/>
                <w:spacing w:val="-8"/>
                <w:sz w:val="24"/>
                <w:szCs w:val="24"/>
                <w:lang w:val="id-ID"/>
              </w:rPr>
            </w:pPr>
            <w:r w:rsidRPr="00647DA1">
              <w:rPr>
                <w:rFonts w:ascii="Bookman Old Style" w:hAnsi="Bookman Old Style" w:cs="Tahoma"/>
                <w:spacing w:val="-8"/>
                <w:sz w:val="24"/>
                <w:szCs w:val="24"/>
                <w:lang w:val="id-ID"/>
              </w:rPr>
              <w:t>penyelenggaraan bina usaha dan tertib niaga;</w:t>
            </w:r>
          </w:p>
          <w:p w14:paraId="0F487F53" w14:textId="77777777" w:rsidR="009466E2" w:rsidRPr="00647DA1" w:rsidRDefault="009466E2" w:rsidP="009466E2">
            <w:pPr>
              <w:pStyle w:val="BodyText"/>
              <w:numPr>
                <w:ilvl w:val="0"/>
                <w:numId w:val="2"/>
              </w:numPr>
              <w:tabs>
                <w:tab w:val="clear" w:pos="720"/>
              </w:tabs>
              <w:spacing w:before="60" w:after="60"/>
              <w:ind w:left="257" w:hanging="257"/>
              <w:rPr>
                <w:rFonts w:ascii="Bookman Old Style" w:hAnsi="Bookman Old Style" w:cs="Tahoma"/>
                <w:spacing w:val="-8"/>
                <w:sz w:val="24"/>
                <w:szCs w:val="24"/>
                <w:lang w:val="id-ID"/>
              </w:rPr>
            </w:pPr>
            <w:r w:rsidRPr="00647DA1">
              <w:rPr>
                <w:rFonts w:ascii="Bookman Old Style" w:hAnsi="Bookman Old Style" w:cs="Tahoma"/>
                <w:spacing w:val="-8"/>
                <w:sz w:val="24"/>
                <w:szCs w:val="24"/>
                <w:lang w:val="id-ID"/>
              </w:rPr>
              <w:t>pengelolaan pendapatan;</w:t>
            </w:r>
          </w:p>
          <w:p w14:paraId="6B495B28" w14:textId="77777777" w:rsidR="009466E2" w:rsidRPr="00647DA1" w:rsidRDefault="009466E2" w:rsidP="009466E2">
            <w:pPr>
              <w:pStyle w:val="BodyText"/>
              <w:numPr>
                <w:ilvl w:val="0"/>
                <w:numId w:val="2"/>
              </w:numPr>
              <w:tabs>
                <w:tab w:val="clear" w:pos="720"/>
              </w:tabs>
              <w:spacing w:before="60" w:after="60"/>
              <w:ind w:left="257" w:hanging="257"/>
              <w:rPr>
                <w:rFonts w:ascii="Bookman Old Style" w:hAnsi="Bookman Old Style" w:cs="Tahoma"/>
                <w:spacing w:val="-8"/>
                <w:sz w:val="24"/>
                <w:szCs w:val="24"/>
                <w:lang w:val="id-ID"/>
              </w:rPr>
            </w:pPr>
            <w:r w:rsidRPr="00647DA1">
              <w:rPr>
                <w:rFonts w:ascii="Bookman Old Style" w:hAnsi="Bookman Old Style" w:cs="Tahoma"/>
                <w:spacing w:val="-8"/>
                <w:sz w:val="24"/>
                <w:szCs w:val="24"/>
                <w:lang w:val="id-ID"/>
              </w:rPr>
              <w:t>penyelenggaraan sarana dan prasarana perdagangan;</w:t>
            </w:r>
          </w:p>
          <w:p w14:paraId="783AFCB9" w14:textId="77777777" w:rsidR="009466E2" w:rsidRPr="00647DA1" w:rsidRDefault="009466E2" w:rsidP="009466E2">
            <w:pPr>
              <w:pStyle w:val="BodyText"/>
              <w:numPr>
                <w:ilvl w:val="0"/>
                <w:numId w:val="2"/>
              </w:numPr>
              <w:tabs>
                <w:tab w:val="clear" w:pos="720"/>
              </w:tabs>
              <w:spacing w:before="60" w:after="60"/>
              <w:ind w:left="257" w:hanging="257"/>
              <w:rPr>
                <w:rFonts w:ascii="Bookman Old Style" w:hAnsi="Bookman Old Style" w:cs="Tahoma"/>
                <w:spacing w:val="-8"/>
                <w:sz w:val="24"/>
                <w:szCs w:val="24"/>
                <w:lang w:val="id-ID"/>
              </w:rPr>
            </w:pPr>
            <w:r w:rsidRPr="00647DA1">
              <w:rPr>
                <w:rFonts w:ascii="Bookman Old Style" w:hAnsi="Bookman Old Style" w:cs="Tahoma"/>
                <w:spacing w:val="-8"/>
                <w:sz w:val="24"/>
                <w:szCs w:val="24"/>
                <w:lang w:val="id-ID"/>
              </w:rPr>
              <w:t>perlindungan pasar rakyat;</w:t>
            </w:r>
          </w:p>
          <w:p w14:paraId="09FE3454" w14:textId="77777777" w:rsidR="009466E2" w:rsidRPr="00647DA1" w:rsidRDefault="009466E2" w:rsidP="009466E2">
            <w:pPr>
              <w:pStyle w:val="BodyText"/>
              <w:numPr>
                <w:ilvl w:val="0"/>
                <w:numId w:val="2"/>
              </w:numPr>
              <w:tabs>
                <w:tab w:val="clear" w:pos="720"/>
              </w:tabs>
              <w:spacing w:before="60" w:after="60"/>
              <w:ind w:left="257" w:hanging="257"/>
              <w:rPr>
                <w:rFonts w:ascii="Bookman Old Style" w:hAnsi="Bookman Old Style" w:cs="Tahoma"/>
                <w:spacing w:val="-8"/>
                <w:sz w:val="24"/>
                <w:szCs w:val="24"/>
                <w:lang w:val="id-ID"/>
              </w:rPr>
            </w:pPr>
            <w:r w:rsidRPr="00647DA1">
              <w:rPr>
                <w:rFonts w:ascii="Bookman Old Style" w:hAnsi="Bookman Old Style" w:cs="Tahoma"/>
                <w:spacing w:val="-8"/>
                <w:sz w:val="24"/>
                <w:szCs w:val="24"/>
                <w:lang w:val="id-ID"/>
              </w:rPr>
              <w:t>Penyelenggaraan sosialisasi;</w:t>
            </w:r>
          </w:p>
          <w:p w14:paraId="782A3C60" w14:textId="77777777" w:rsidR="009466E2" w:rsidRPr="00647DA1" w:rsidRDefault="009466E2" w:rsidP="009466E2">
            <w:pPr>
              <w:pStyle w:val="BodyText"/>
              <w:numPr>
                <w:ilvl w:val="0"/>
                <w:numId w:val="2"/>
              </w:numPr>
              <w:tabs>
                <w:tab w:val="clear" w:pos="720"/>
              </w:tabs>
              <w:spacing w:before="60" w:after="60"/>
              <w:ind w:left="257" w:hanging="257"/>
              <w:rPr>
                <w:rFonts w:ascii="Bookman Old Style" w:hAnsi="Bookman Old Style"/>
                <w:spacing w:val="-8"/>
                <w:sz w:val="24"/>
                <w:szCs w:val="24"/>
                <w:lang w:val="id-ID"/>
              </w:rPr>
            </w:pPr>
            <w:r w:rsidRPr="00647DA1">
              <w:rPr>
                <w:rFonts w:ascii="Bookman Old Style" w:hAnsi="Bookman Old Style" w:cs="Tahoma"/>
                <w:spacing w:val="-8"/>
                <w:sz w:val="24"/>
                <w:szCs w:val="24"/>
                <w:lang w:val="id-ID"/>
              </w:rPr>
              <w:t>Pembinaan jabatan fungsional</w:t>
            </w:r>
            <w:r w:rsidRPr="00647DA1">
              <w:rPr>
                <w:rFonts w:ascii="Bookman Old Style" w:hAnsi="Bookman Old Style" w:cs="Tahoma"/>
                <w:spacing w:val="-8"/>
                <w:sz w:val="24"/>
                <w:szCs w:val="24"/>
              </w:rPr>
              <w:t>;</w:t>
            </w:r>
          </w:p>
          <w:p w14:paraId="075B221E" w14:textId="77777777" w:rsidR="009466E2" w:rsidRPr="00647DA1" w:rsidRDefault="009466E2" w:rsidP="009466E2">
            <w:pPr>
              <w:pStyle w:val="BodyText"/>
              <w:numPr>
                <w:ilvl w:val="0"/>
                <w:numId w:val="2"/>
              </w:numPr>
              <w:tabs>
                <w:tab w:val="clear" w:pos="720"/>
              </w:tabs>
              <w:spacing w:before="60" w:after="60"/>
              <w:ind w:left="257" w:hanging="257"/>
              <w:rPr>
                <w:rFonts w:ascii="Bookman Old Style" w:hAnsi="Bookman Old Style"/>
                <w:spacing w:val="-8"/>
                <w:sz w:val="24"/>
                <w:szCs w:val="24"/>
                <w:lang w:val="id-ID"/>
              </w:rPr>
            </w:pPr>
            <w:r w:rsidRPr="00647DA1">
              <w:rPr>
                <w:rFonts w:ascii="Bookman Old Style" w:hAnsi="Bookman Old Style"/>
                <w:spacing w:val="-8"/>
                <w:sz w:val="24"/>
                <w:szCs w:val="24"/>
                <w:lang w:val="id-ID"/>
              </w:rPr>
              <w:t>pengelolaan UPT</w:t>
            </w:r>
          </w:p>
        </w:tc>
      </w:tr>
    </w:tbl>
    <w:p w14:paraId="6C8A783B" w14:textId="77777777" w:rsidR="009466E2" w:rsidRPr="00647DA1" w:rsidRDefault="009466E2" w:rsidP="009466E2">
      <w:pPr>
        <w:pStyle w:val="Heading1"/>
      </w:pPr>
      <w:r>
        <w:t>DISDAG</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62"/>
        <w:gridCol w:w="2561"/>
        <w:gridCol w:w="4233"/>
      </w:tblGrid>
      <w:tr w:rsidR="009466E2" w:rsidRPr="00647DA1" w14:paraId="15D02ADD" w14:textId="77777777" w:rsidTr="001C1F19">
        <w:trPr>
          <w:tblHeader/>
        </w:trPr>
        <w:tc>
          <w:tcPr>
            <w:tcW w:w="2562" w:type="dxa"/>
            <w:vAlign w:val="center"/>
          </w:tcPr>
          <w:p w14:paraId="173367B2" w14:textId="77777777" w:rsidR="009466E2" w:rsidRPr="00647DA1" w:rsidRDefault="009466E2" w:rsidP="001C1F19">
            <w:pPr>
              <w:tabs>
                <w:tab w:val="left" w:pos="3402"/>
                <w:tab w:val="left" w:pos="3544"/>
              </w:tabs>
              <w:spacing w:before="60" w:after="60"/>
              <w:jc w:val="center"/>
              <w:rPr>
                <w:rFonts w:ascii="Bookman Old Style" w:hAnsi="Bookman Old Style"/>
                <w:b/>
                <w:spacing w:val="-8"/>
                <w:sz w:val="24"/>
                <w:szCs w:val="24"/>
              </w:rPr>
            </w:pPr>
            <w:r w:rsidRPr="00647DA1">
              <w:rPr>
                <w:rFonts w:ascii="Bookman Old Style" w:hAnsi="Bookman Old Style"/>
                <w:b/>
                <w:spacing w:val="-8"/>
                <w:sz w:val="24"/>
                <w:szCs w:val="24"/>
              </w:rPr>
              <w:t xml:space="preserve">SASARAN STRATEGIS </w:t>
            </w:r>
          </w:p>
        </w:tc>
        <w:tc>
          <w:tcPr>
            <w:tcW w:w="2561" w:type="dxa"/>
            <w:vAlign w:val="center"/>
          </w:tcPr>
          <w:p w14:paraId="2A1DDFAC" w14:textId="77777777" w:rsidR="009466E2" w:rsidRPr="00647DA1" w:rsidRDefault="009466E2" w:rsidP="001C1F19">
            <w:pPr>
              <w:tabs>
                <w:tab w:val="left" w:pos="3402"/>
                <w:tab w:val="left" w:pos="3544"/>
              </w:tabs>
              <w:spacing w:before="60" w:after="60"/>
              <w:jc w:val="center"/>
              <w:rPr>
                <w:rFonts w:ascii="Bookman Old Style" w:hAnsi="Bookman Old Style"/>
                <w:b/>
                <w:spacing w:val="-8"/>
                <w:sz w:val="24"/>
                <w:szCs w:val="24"/>
                <w:lang w:val="id-ID"/>
              </w:rPr>
            </w:pPr>
            <w:r w:rsidRPr="00647DA1">
              <w:rPr>
                <w:rFonts w:ascii="Bookman Old Style" w:hAnsi="Bookman Old Style"/>
                <w:b/>
                <w:spacing w:val="-8"/>
                <w:sz w:val="24"/>
                <w:szCs w:val="24"/>
              </w:rPr>
              <w:t>INDIKATOR KINERJA</w:t>
            </w:r>
            <w:r w:rsidRPr="00647DA1">
              <w:rPr>
                <w:rFonts w:ascii="Bookman Old Style" w:hAnsi="Bookman Old Style"/>
                <w:b/>
                <w:spacing w:val="-8"/>
                <w:sz w:val="24"/>
                <w:szCs w:val="24"/>
                <w:lang w:val="id-ID"/>
              </w:rPr>
              <w:t xml:space="preserve"> UTAMA</w:t>
            </w:r>
          </w:p>
        </w:tc>
        <w:tc>
          <w:tcPr>
            <w:tcW w:w="4233" w:type="dxa"/>
            <w:vAlign w:val="center"/>
          </w:tcPr>
          <w:p w14:paraId="571A9250" w14:textId="77777777" w:rsidR="009466E2" w:rsidRPr="00647DA1" w:rsidRDefault="009466E2" w:rsidP="001C1F19">
            <w:pPr>
              <w:spacing w:before="60" w:after="60"/>
              <w:jc w:val="center"/>
              <w:rPr>
                <w:rFonts w:ascii="Bookman Old Style" w:hAnsi="Bookman Old Style"/>
                <w:b/>
                <w:spacing w:val="-8"/>
                <w:sz w:val="24"/>
                <w:szCs w:val="24"/>
              </w:rPr>
            </w:pPr>
            <w:r w:rsidRPr="00647DA1">
              <w:rPr>
                <w:rFonts w:ascii="Bookman Old Style" w:hAnsi="Bookman Old Style"/>
                <w:b/>
                <w:spacing w:val="-8"/>
                <w:sz w:val="24"/>
                <w:szCs w:val="24"/>
              </w:rPr>
              <w:t>PENJELASAN</w:t>
            </w:r>
          </w:p>
          <w:p w14:paraId="316BF62F" w14:textId="77777777" w:rsidR="009466E2" w:rsidRPr="00647DA1" w:rsidRDefault="009466E2" w:rsidP="001C1F19">
            <w:pPr>
              <w:spacing w:before="60" w:after="60"/>
              <w:jc w:val="center"/>
              <w:rPr>
                <w:rFonts w:ascii="Bookman Old Style" w:hAnsi="Bookman Old Style"/>
                <w:b/>
                <w:spacing w:val="-8"/>
                <w:sz w:val="24"/>
                <w:szCs w:val="24"/>
              </w:rPr>
            </w:pPr>
            <w:r w:rsidRPr="00647DA1">
              <w:rPr>
                <w:rFonts w:ascii="Bookman Old Style" w:hAnsi="Bookman Old Style"/>
                <w:spacing w:val="-8"/>
                <w:sz w:val="24"/>
                <w:szCs w:val="24"/>
              </w:rPr>
              <w:t>(Alasan Pemilihan Indikator, Formulasi Pengukuran, Tipe Penghitungan dan Sumber Data)</w:t>
            </w:r>
          </w:p>
        </w:tc>
      </w:tr>
      <w:tr w:rsidR="009466E2" w:rsidRPr="00647DA1" w14:paraId="2CD9085E" w14:textId="77777777" w:rsidTr="001C1F19">
        <w:trPr>
          <w:tblHeader/>
        </w:trPr>
        <w:tc>
          <w:tcPr>
            <w:tcW w:w="2562" w:type="dxa"/>
            <w:tcBorders>
              <w:bottom w:val="single" w:sz="4" w:space="0" w:color="auto"/>
            </w:tcBorders>
            <w:vAlign w:val="center"/>
          </w:tcPr>
          <w:p w14:paraId="6E092631" w14:textId="77777777" w:rsidR="009466E2" w:rsidRPr="00647DA1" w:rsidRDefault="009466E2" w:rsidP="001C1F19">
            <w:pPr>
              <w:tabs>
                <w:tab w:val="left" w:pos="3402"/>
                <w:tab w:val="left" w:pos="3544"/>
              </w:tabs>
              <w:jc w:val="center"/>
              <w:rPr>
                <w:rFonts w:ascii="Bookman Old Style" w:hAnsi="Bookman Old Style"/>
                <w:b/>
                <w:spacing w:val="-8"/>
                <w:sz w:val="24"/>
                <w:szCs w:val="24"/>
              </w:rPr>
            </w:pPr>
            <w:r w:rsidRPr="00647DA1">
              <w:rPr>
                <w:rFonts w:ascii="Bookman Old Style" w:hAnsi="Bookman Old Style"/>
                <w:b/>
                <w:spacing w:val="-8"/>
                <w:sz w:val="24"/>
                <w:szCs w:val="24"/>
              </w:rPr>
              <w:t>(1)</w:t>
            </w:r>
          </w:p>
        </w:tc>
        <w:tc>
          <w:tcPr>
            <w:tcW w:w="2561" w:type="dxa"/>
            <w:vAlign w:val="center"/>
          </w:tcPr>
          <w:p w14:paraId="700B11B2" w14:textId="77777777" w:rsidR="009466E2" w:rsidRPr="00647DA1" w:rsidRDefault="009466E2" w:rsidP="001C1F19">
            <w:pPr>
              <w:tabs>
                <w:tab w:val="left" w:pos="3402"/>
                <w:tab w:val="left" w:pos="3544"/>
              </w:tabs>
              <w:jc w:val="center"/>
              <w:rPr>
                <w:rFonts w:ascii="Bookman Old Style" w:hAnsi="Bookman Old Style"/>
                <w:b/>
                <w:spacing w:val="-8"/>
                <w:sz w:val="24"/>
                <w:szCs w:val="24"/>
              </w:rPr>
            </w:pPr>
            <w:r w:rsidRPr="00647DA1">
              <w:rPr>
                <w:rFonts w:ascii="Bookman Old Style" w:hAnsi="Bookman Old Style"/>
                <w:b/>
                <w:spacing w:val="-8"/>
                <w:sz w:val="24"/>
                <w:szCs w:val="24"/>
              </w:rPr>
              <w:t>(2)</w:t>
            </w:r>
          </w:p>
        </w:tc>
        <w:tc>
          <w:tcPr>
            <w:tcW w:w="4233" w:type="dxa"/>
            <w:vAlign w:val="center"/>
          </w:tcPr>
          <w:p w14:paraId="73B2C914" w14:textId="77777777" w:rsidR="009466E2" w:rsidRPr="00647DA1" w:rsidRDefault="009466E2" w:rsidP="001C1F19">
            <w:pPr>
              <w:jc w:val="center"/>
              <w:rPr>
                <w:rFonts w:ascii="Bookman Old Style" w:hAnsi="Bookman Old Style"/>
                <w:b/>
                <w:spacing w:val="-8"/>
                <w:sz w:val="24"/>
                <w:szCs w:val="24"/>
              </w:rPr>
            </w:pPr>
            <w:r w:rsidRPr="00647DA1">
              <w:rPr>
                <w:rFonts w:ascii="Bookman Old Style" w:hAnsi="Bookman Old Style"/>
                <w:b/>
                <w:spacing w:val="-8"/>
                <w:sz w:val="24"/>
                <w:szCs w:val="24"/>
              </w:rPr>
              <w:t>(3)</w:t>
            </w:r>
          </w:p>
        </w:tc>
      </w:tr>
      <w:tr w:rsidR="009466E2" w:rsidRPr="00647DA1" w14:paraId="7E83A699" w14:textId="77777777" w:rsidTr="001C1F19">
        <w:tc>
          <w:tcPr>
            <w:tcW w:w="2562" w:type="dxa"/>
            <w:vMerge w:val="restart"/>
            <w:tcBorders>
              <w:top w:val="single" w:sz="4" w:space="0" w:color="auto"/>
              <w:left w:val="single" w:sz="4" w:space="0" w:color="auto"/>
              <w:right w:val="single" w:sz="4" w:space="0" w:color="auto"/>
            </w:tcBorders>
          </w:tcPr>
          <w:p w14:paraId="1D22BA9E" w14:textId="77777777" w:rsidR="009466E2" w:rsidRPr="00647DA1" w:rsidRDefault="009466E2" w:rsidP="001C1F19">
            <w:pPr>
              <w:spacing w:before="60" w:after="60"/>
              <w:ind w:left="66"/>
              <w:jc w:val="left"/>
              <w:rPr>
                <w:rFonts w:ascii="Bookman Old Style" w:hAnsi="Bookman Old Style"/>
                <w:spacing w:val="-8"/>
                <w:sz w:val="24"/>
                <w:szCs w:val="24"/>
              </w:rPr>
            </w:pPr>
            <w:r w:rsidRPr="00026221">
              <w:rPr>
                <w:rFonts w:ascii="Bookman Old Style" w:hAnsi="Bookman Old Style"/>
                <w:spacing w:val="-8"/>
                <w:sz w:val="24"/>
                <w:szCs w:val="24"/>
              </w:rPr>
              <w:t>Terwujudnya Produktivitas &amp; Daya Saing Daerah</w:t>
            </w:r>
          </w:p>
        </w:tc>
        <w:tc>
          <w:tcPr>
            <w:tcW w:w="2561" w:type="dxa"/>
            <w:vMerge w:val="restart"/>
            <w:tcBorders>
              <w:left w:val="single" w:sz="4" w:space="0" w:color="auto"/>
            </w:tcBorders>
          </w:tcPr>
          <w:p w14:paraId="585E0947" w14:textId="77777777" w:rsidR="009466E2" w:rsidRPr="00647DA1" w:rsidRDefault="009466E2" w:rsidP="001C1F19">
            <w:pPr>
              <w:spacing w:before="60" w:after="60"/>
              <w:rPr>
                <w:rFonts w:ascii="Bookman Old Style" w:hAnsi="Bookman Old Style"/>
                <w:spacing w:val="-8"/>
                <w:sz w:val="24"/>
                <w:szCs w:val="24"/>
                <w:lang w:val="id-ID"/>
              </w:rPr>
            </w:pPr>
            <w:r w:rsidRPr="00282087">
              <w:rPr>
                <w:rFonts w:ascii="Bookman Old Style" w:hAnsi="Bookman Old Style"/>
                <w:spacing w:val="-8"/>
                <w:sz w:val="24"/>
                <w:szCs w:val="24"/>
              </w:rPr>
              <w:t>Pertumbuhan Ekspor Perdagangan Kota Surakarta</w:t>
            </w:r>
          </w:p>
        </w:tc>
        <w:tc>
          <w:tcPr>
            <w:tcW w:w="4233" w:type="dxa"/>
          </w:tcPr>
          <w:p w14:paraId="2A96C661" w14:textId="77777777" w:rsidR="009466E2" w:rsidRPr="00647DA1" w:rsidRDefault="009466E2" w:rsidP="009466E2">
            <w:pPr>
              <w:numPr>
                <w:ilvl w:val="0"/>
                <w:numId w:val="1"/>
              </w:numPr>
              <w:spacing w:before="60" w:after="60"/>
              <w:ind w:left="344" w:hanging="344"/>
              <w:rPr>
                <w:rFonts w:ascii="Bookman Old Style" w:hAnsi="Bookman Old Style"/>
                <w:b/>
                <w:spacing w:val="-8"/>
                <w:sz w:val="24"/>
                <w:szCs w:val="24"/>
                <w:lang w:val="id-ID"/>
              </w:rPr>
            </w:pPr>
            <w:r w:rsidRPr="00836C6F">
              <w:rPr>
                <w:rFonts w:ascii="Bookman Old Style" w:hAnsi="Bookman Old Style" w:cs="Arial"/>
                <w:b/>
                <w:spacing w:val="-8"/>
                <w:sz w:val="24"/>
                <w:szCs w:val="24"/>
                <w:lang w:val="id-ID"/>
              </w:rPr>
              <w:t>Alasan</w:t>
            </w:r>
            <w:r w:rsidRPr="00647DA1">
              <w:rPr>
                <w:rFonts w:ascii="Bookman Old Style" w:hAnsi="Bookman Old Style"/>
                <w:b/>
                <w:spacing w:val="-8"/>
                <w:sz w:val="24"/>
                <w:szCs w:val="24"/>
                <w:lang w:val="id-ID"/>
              </w:rPr>
              <w:t xml:space="preserve"> Pemilihan Indikator:</w:t>
            </w:r>
          </w:p>
          <w:p w14:paraId="75454C0E" w14:textId="77777777" w:rsidR="009466E2" w:rsidRPr="00647DA1" w:rsidRDefault="009466E2" w:rsidP="001C1F19">
            <w:pPr>
              <w:spacing w:after="120"/>
              <w:rPr>
                <w:rFonts w:ascii="Bookman Old Style" w:hAnsi="Bookman Old Style"/>
                <w:spacing w:val="-8"/>
                <w:sz w:val="24"/>
                <w:szCs w:val="24"/>
              </w:rPr>
            </w:pPr>
            <w:r w:rsidRPr="003F7472">
              <w:rPr>
                <w:rFonts w:ascii="Bookman Old Style" w:hAnsi="Bookman Old Style"/>
                <w:spacing w:val="-8"/>
                <w:sz w:val="24"/>
                <w:szCs w:val="24"/>
              </w:rPr>
              <w:t>Indikator in</w:t>
            </w:r>
            <w:r>
              <w:rPr>
                <w:rFonts w:ascii="Bookman Old Style" w:hAnsi="Bookman Old Style"/>
                <w:spacing w:val="-8"/>
                <w:sz w:val="24"/>
                <w:szCs w:val="24"/>
              </w:rPr>
              <w:t>i</w:t>
            </w:r>
            <w:r w:rsidRPr="003F7472">
              <w:rPr>
                <w:rFonts w:ascii="Bookman Old Style" w:hAnsi="Bookman Old Style"/>
                <w:spacing w:val="-8"/>
                <w:sz w:val="24"/>
                <w:szCs w:val="24"/>
              </w:rPr>
              <w:t xml:space="preserve"> dipilih karena pertumbuhan nilai ekspor </w:t>
            </w:r>
            <w:r w:rsidRPr="00270829">
              <w:rPr>
                <w:rFonts w:ascii="Bookman Old Style" w:hAnsi="Bookman Old Style" w:cs="Arial"/>
                <w:bCs/>
                <w:spacing w:val="-8"/>
                <w:sz w:val="24"/>
                <w:szCs w:val="24"/>
              </w:rPr>
              <w:t>merepresentasikan</w:t>
            </w:r>
            <w:r w:rsidRPr="003F7472">
              <w:rPr>
                <w:rFonts w:ascii="Bookman Old Style" w:hAnsi="Bookman Old Style"/>
                <w:spacing w:val="-8"/>
                <w:sz w:val="24"/>
                <w:szCs w:val="24"/>
              </w:rPr>
              <w:t xml:space="preserve"> kemampuan Pem</w:t>
            </w:r>
            <w:r>
              <w:rPr>
                <w:rFonts w:ascii="Bookman Old Style" w:hAnsi="Bookman Old Style"/>
                <w:spacing w:val="-8"/>
                <w:sz w:val="24"/>
                <w:szCs w:val="24"/>
              </w:rPr>
              <w:t>erintah Kota</w:t>
            </w:r>
            <w:r w:rsidRPr="003F7472">
              <w:rPr>
                <w:rFonts w:ascii="Bookman Old Style" w:hAnsi="Bookman Old Style"/>
                <w:spacing w:val="-8"/>
                <w:sz w:val="24"/>
                <w:szCs w:val="24"/>
              </w:rPr>
              <w:t xml:space="preserve"> mendorong produktivitas dan daya saing sektor perdagangan sehingga dapat menyumbang pertumbuhan ekonomi daerah</w:t>
            </w:r>
            <w:r>
              <w:rPr>
                <w:rFonts w:ascii="Bookman Old Style" w:hAnsi="Bookman Old Style"/>
                <w:spacing w:val="-8"/>
                <w:sz w:val="24"/>
                <w:szCs w:val="24"/>
              </w:rPr>
              <w:t>.</w:t>
            </w:r>
          </w:p>
        </w:tc>
      </w:tr>
      <w:tr w:rsidR="009466E2" w:rsidRPr="00647DA1" w14:paraId="2C51DDD6" w14:textId="77777777" w:rsidTr="001C1F19">
        <w:trPr>
          <w:trHeight w:val="1260"/>
        </w:trPr>
        <w:tc>
          <w:tcPr>
            <w:tcW w:w="2562" w:type="dxa"/>
            <w:vMerge/>
            <w:tcBorders>
              <w:left w:val="single" w:sz="4" w:space="0" w:color="auto"/>
              <w:right w:val="single" w:sz="4" w:space="0" w:color="auto"/>
            </w:tcBorders>
          </w:tcPr>
          <w:p w14:paraId="1B9B42FB" w14:textId="77777777" w:rsidR="009466E2" w:rsidRPr="00647DA1" w:rsidRDefault="009466E2" w:rsidP="009466E2">
            <w:pPr>
              <w:numPr>
                <w:ilvl w:val="1"/>
                <w:numId w:val="3"/>
              </w:numPr>
              <w:spacing w:before="60" w:after="60"/>
              <w:ind w:left="317"/>
              <w:jc w:val="left"/>
              <w:rPr>
                <w:rFonts w:ascii="Bookman Old Style" w:hAnsi="Bookman Old Style"/>
                <w:color w:val="FF0000"/>
                <w:spacing w:val="-8"/>
                <w:sz w:val="24"/>
                <w:szCs w:val="24"/>
                <w:lang w:val="id-ID"/>
              </w:rPr>
            </w:pPr>
          </w:p>
        </w:tc>
        <w:tc>
          <w:tcPr>
            <w:tcW w:w="2561" w:type="dxa"/>
            <w:vMerge/>
            <w:tcBorders>
              <w:left w:val="single" w:sz="4" w:space="0" w:color="auto"/>
            </w:tcBorders>
          </w:tcPr>
          <w:p w14:paraId="2E65535A" w14:textId="77777777" w:rsidR="009466E2" w:rsidRPr="00647DA1" w:rsidRDefault="009466E2" w:rsidP="001C1F19">
            <w:pPr>
              <w:spacing w:before="60" w:after="60"/>
              <w:ind w:left="720"/>
              <w:jc w:val="left"/>
              <w:rPr>
                <w:rFonts w:ascii="Bookman Old Style" w:hAnsi="Bookman Old Style"/>
                <w:color w:val="FF0000"/>
                <w:spacing w:val="-8"/>
                <w:sz w:val="24"/>
                <w:szCs w:val="24"/>
              </w:rPr>
            </w:pPr>
          </w:p>
        </w:tc>
        <w:tc>
          <w:tcPr>
            <w:tcW w:w="4233" w:type="dxa"/>
          </w:tcPr>
          <w:p w14:paraId="003B7812" w14:textId="77777777" w:rsidR="009466E2" w:rsidRPr="00647DA1" w:rsidRDefault="009466E2" w:rsidP="009466E2">
            <w:pPr>
              <w:numPr>
                <w:ilvl w:val="0"/>
                <w:numId w:val="1"/>
              </w:numPr>
              <w:spacing w:before="60" w:after="60"/>
              <w:ind w:left="344" w:hanging="344"/>
              <w:rPr>
                <w:rFonts w:ascii="Bookman Old Style" w:hAnsi="Bookman Old Style"/>
                <w:b/>
                <w:spacing w:val="-8"/>
                <w:sz w:val="24"/>
                <w:szCs w:val="24"/>
                <w:lang w:val="id-ID"/>
              </w:rPr>
            </w:pPr>
            <w:r w:rsidRPr="00836C6F">
              <w:rPr>
                <w:rFonts w:ascii="Bookman Old Style" w:hAnsi="Bookman Old Style" w:cs="Arial"/>
                <w:b/>
                <w:noProof/>
                <w:spacing w:val="-8"/>
                <w:sz w:val="24"/>
                <w:szCs w:val="24"/>
              </w:rPr>
              <mc:AlternateContent>
                <mc:Choice Requires="wps">
                  <w:drawing>
                    <wp:anchor distT="0" distB="0" distL="114300" distR="114300" simplePos="0" relativeHeight="251659264" behindDoc="0" locked="0" layoutInCell="1" allowOverlap="1" wp14:anchorId="0A247B27" wp14:editId="34953F71">
                      <wp:simplePos x="0" y="0"/>
                      <wp:positionH relativeFrom="column">
                        <wp:posOffset>84455</wp:posOffset>
                      </wp:positionH>
                      <wp:positionV relativeFrom="paragraph">
                        <wp:posOffset>311785</wp:posOffset>
                      </wp:positionV>
                      <wp:extent cx="2714625" cy="458470"/>
                      <wp:effectExtent l="0" t="0" r="0" b="0"/>
                      <wp:wrapNone/>
                      <wp:docPr id="18" name="TextBox 2"/>
                      <wp:cNvGraphicFramePr/>
                      <a:graphic xmlns:a="http://schemas.openxmlformats.org/drawingml/2006/main">
                        <a:graphicData uri="http://schemas.microsoft.com/office/word/2010/wordprocessingShape">
                          <wps:wsp>
                            <wps:cNvSpPr txBox="1"/>
                            <wps:spPr>
                              <a:xfrm>
                                <a:off x="0" y="0"/>
                                <a:ext cx="2714625" cy="458470"/>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70B378F7" w14:textId="77777777" w:rsidR="009466E2" w:rsidRDefault="009466E2" w:rsidP="009466E2">
                                  <w:pPr>
                                    <w:rPr>
                                      <w:sz w:val="24"/>
                                      <w:szCs w:val="24"/>
                                    </w:rPr>
                                  </w:pPr>
                                  <m:oMath>
                                    <m:f>
                                      <m:fPr>
                                        <m:ctrlPr>
                                          <w:rPr>
                                            <w:rFonts w:ascii="Cambria Math" w:eastAsiaTheme="minorEastAsia" w:hAnsi="Cambria Math" w:cstheme="minorBidi"/>
                                            <w:i/>
                                            <w:iCs/>
                                            <w:color w:val="000000" w:themeColor="text1"/>
                                            <w:sz w:val="32"/>
                                            <w:szCs w:val="32"/>
                                            <w:lang w:val="id-ID"/>
                                          </w:rPr>
                                        </m:ctrlPr>
                                      </m:fPr>
                                      <m:num>
                                        <m:eqArr>
                                          <m:eqArrPr>
                                            <m:ctrlPr>
                                              <w:rPr>
                                                <w:rFonts w:ascii="Cambria Math" w:eastAsiaTheme="minorEastAsia" w:hAnsi="Cambria Math" w:cstheme="minorBidi"/>
                                                <w:i/>
                                                <w:iCs/>
                                                <w:color w:val="000000" w:themeColor="text1"/>
                                                <w:sz w:val="32"/>
                                                <w:szCs w:val="32"/>
                                              </w:rPr>
                                            </m:ctrlPr>
                                          </m:eqArrPr>
                                          <m:e>
                                            <m:r>
                                              <w:rPr>
                                                <w:rFonts w:ascii="Cambria Math" w:hAnsi="Cambria Math" w:cstheme="minorBidi"/>
                                                <w:color w:val="000000" w:themeColor="text1"/>
                                                <w:sz w:val="32"/>
                                                <w:szCs w:val="32"/>
                                              </w:rPr>
                                              <m:t>realisasi ekspor tahun n-</m:t>
                                            </m:r>
                                          </m:e>
                                          <m:e>
                                            <m:r>
                                              <w:rPr>
                                                <w:rFonts w:ascii="Cambria Math" w:hAnsi="Cambria Math" w:cstheme="minorBidi"/>
                                                <w:color w:val="000000" w:themeColor="text1"/>
                                                <w:sz w:val="32"/>
                                                <w:szCs w:val="32"/>
                                              </w:rPr>
                                              <m:t>realisasi tahun n-1</m:t>
                                            </m:r>
                                          </m:e>
                                        </m:eqArr>
                                      </m:num>
                                      <m:den>
                                        <m:r>
                                          <w:rPr>
                                            <w:rFonts w:ascii="Cambria Math" w:hAnsi="Cambria Math" w:cstheme="minorBidi"/>
                                            <w:color w:val="000000" w:themeColor="text1"/>
                                            <w:sz w:val="32"/>
                                            <w:szCs w:val="32"/>
                                          </w:rPr>
                                          <m:t>realisasi ekspor tahun n-1</m:t>
                                        </m:r>
                                      </m:den>
                                    </m:f>
                                  </m:oMath>
                                  <w:r>
                                    <w:rPr>
                                      <w:rFonts w:asciiTheme="minorHAnsi" w:cstheme="minorBidi"/>
                                      <w:color w:val="000000" w:themeColor="text1"/>
                                      <w:sz w:val="28"/>
                                      <w:szCs w:val="28"/>
                                    </w:rPr>
                                    <w:t xml:space="preserve"> x 100%</w:t>
                                  </w:r>
                                </w:p>
                              </w:txbxContent>
                            </wps:txbx>
                            <wps:bodyPr vertOverflow="clip" horzOverflow="clip" wrap="square" lIns="0" tIns="0" rIns="0" bIns="0" rtlCol="0" anchor="t">
                              <a:spAutoFit/>
                            </wps:bodyPr>
                          </wps:wsp>
                        </a:graphicData>
                      </a:graphic>
                    </wp:anchor>
                  </w:drawing>
                </mc:Choice>
                <mc:Fallback>
                  <w:pict>
                    <v:shapetype w14:anchorId="0A247B27" id="_x0000_t202" coordsize="21600,21600" o:spt="202" path="m,l,21600r21600,l21600,xe">
                      <v:stroke joinstyle="miter"/>
                      <v:path gradientshapeok="t" o:connecttype="rect"/>
                    </v:shapetype>
                    <v:shape id="TextBox 2" o:spid="_x0000_s1026" type="#_x0000_t202" style="position:absolute;left:0;text-align:left;margin-left:6.65pt;margin-top:24.55pt;width:213.75pt;height:36.1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" filled="f" stroked="f">
                      <v:textbox style="mso-fit-shape-to-text:t" inset="0,0,0,0">
                        <w:txbxContent>
                          <w:p w14:paraId="70B378F7" w14:textId="77777777" w:rsidR="009466E2" w:rsidRDefault="009466E2" w:rsidP="009466E2">
                            <w:pPr>
                              <w:rPr>
                                <w:sz w:val="24"/>
                                <w:szCs w:val="24"/>
                              </w:rPr>
                            </w:pPr>
                            <m:oMath>
                              <m:f>
                                <m:fPr>
                                  <m:ctrlPr>
                                    <w:rPr>
                                      <w:rFonts w:ascii="Cambria Math" w:eastAsiaTheme="minorEastAsia" w:hAnsi="Cambria Math" w:cstheme="minorBidi"/>
                                      <w:i/>
                                      <w:iCs/>
                                      <w:color w:val="000000" w:themeColor="text1"/>
                                      <w:sz w:val="32"/>
                                      <w:szCs w:val="32"/>
                                      <w:lang w:val="id-ID"/>
                                    </w:rPr>
                                  </m:ctrlPr>
                                </m:fPr>
                                <m:num>
                                  <m:eqArr>
                                    <m:eqArrPr>
                                      <m:ctrlPr>
                                        <w:rPr>
                                          <w:rFonts w:ascii="Cambria Math" w:eastAsiaTheme="minorEastAsia" w:hAnsi="Cambria Math" w:cstheme="minorBidi"/>
                                          <w:i/>
                                          <w:iCs/>
                                          <w:color w:val="000000" w:themeColor="text1"/>
                                          <w:sz w:val="32"/>
                                          <w:szCs w:val="32"/>
                                        </w:rPr>
                                      </m:ctrlPr>
                                    </m:eqArrPr>
                                    <m:e>
                                      <m:r>
                                        <w:rPr>
                                          <w:rFonts w:ascii="Cambria Math" w:hAnsi="Cambria Math" w:cstheme="minorBidi"/>
                                          <w:color w:val="000000" w:themeColor="text1"/>
                                          <w:sz w:val="32"/>
                                          <w:szCs w:val="32"/>
                                        </w:rPr>
                                        <m:t>realisasi ekspor tahun n-</m:t>
                                      </m:r>
                                    </m:e>
                                    <m:e>
                                      <m:r>
                                        <w:rPr>
                                          <w:rFonts w:ascii="Cambria Math" w:hAnsi="Cambria Math" w:cstheme="minorBidi"/>
                                          <w:color w:val="000000" w:themeColor="text1"/>
                                          <w:sz w:val="32"/>
                                          <w:szCs w:val="32"/>
                                        </w:rPr>
                                        <m:t>realisasi tahun n-1</m:t>
                                      </m:r>
                                    </m:e>
                                  </m:eqArr>
                                </m:num>
                                <m:den>
                                  <m:r>
                                    <w:rPr>
                                      <w:rFonts w:ascii="Cambria Math" w:hAnsi="Cambria Math" w:cstheme="minorBidi"/>
                                      <w:color w:val="000000" w:themeColor="text1"/>
                                      <w:sz w:val="32"/>
                                      <w:szCs w:val="32"/>
                                    </w:rPr>
                                    <m:t>realisasi ekspor tahun n-1</m:t>
                                  </m:r>
                                </m:den>
                              </m:f>
                            </m:oMath>
                            <w:r>
                              <w:rPr>
                                <w:rFonts w:asciiTheme="minorHAnsi" w:cstheme="minorBidi"/>
                                <w:color w:val="000000" w:themeColor="text1"/>
                                <w:sz w:val="28"/>
                                <w:szCs w:val="28"/>
                              </w:rPr>
                              <w:t xml:space="preserve"> x 100%</w:t>
                            </w:r>
                          </w:p>
                        </w:txbxContent>
                      </v:textbox>
                    </v:shape>
                  </w:pict>
                </mc:Fallback>
              </mc:AlternateContent>
            </w:r>
            <w:r w:rsidRPr="00836C6F">
              <w:rPr>
                <w:rFonts w:ascii="Bookman Old Style" w:hAnsi="Bookman Old Style" w:cs="Arial"/>
                <w:b/>
                <w:spacing w:val="-8"/>
                <w:sz w:val="24"/>
                <w:szCs w:val="24"/>
                <w:lang w:val="id-ID"/>
              </w:rPr>
              <w:t>Formulasi</w:t>
            </w:r>
            <w:r w:rsidRPr="00647DA1">
              <w:rPr>
                <w:rFonts w:ascii="Bookman Old Style" w:hAnsi="Bookman Old Style"/>
                <w:b/>
                <w:spacing w:val="-8"/>
                <w:sz w:val="24"/>
                <w:szCs w:val="24"/>
                <w:lang w:val="id-ID"/>
              </w:rPr>
              <w:t xml:space="preserve"> Pengukuran:</w:t>
            </w:r>
          </w:p>
          <w:p w14:paraId="0479EBE3" w14:textId="77777777" w:rsidR="009466E2" w:rsidRDefault="009466E2" w:rsidP="001C1F19">
            <w:pPr>
              <w:spacing w:after="120"/>
              <w:rPr>
                <w:sz w:val="20"/>
                <w:szCs w:val="20"/>
                <w:lang w:val="id-ID"/>
              </w:rPr>
            </w:pPr>
          </w:p>
          <w:p w14:paraId="545B106C" w14:textId="77777777" w:rsidR="009466E2" w:rsidRDefault="009466E2" w:rsidP="001C1F19">
            <w:pPr>
              <w:spacing w:after="120"/>
              <w:rPr>
                <w:sz w:val="20"/>
                <w:szCs w:val="20"/>
                <w:lang w:val="id-ID"/>
              </w:rPr>
            </w:pPr>
          </w:p>
          <w:p w14:paraId="4491E6D9" w14:textId="77777777" w:rsidR="009466E2" w:rsidRPr="003F7472" w:rsidRDefault="009466E2" w:rsidP="001C1F19">
            <w:pPr>
              <w:spacing w:after="120"/>
              <w:rPr>
                <w:rFonts w:ascii="Bookman Old Style" w:hAnsi="Bookman Old Style"/>
                <w:sz w:val="20"/>
                <w:szCs w:val="20"/>
              </w:rPr>
            </w:pPr>
          </w:p>
        </w:tc>
      </w:tr>
      <w:tr w:rsidR="009466E2" w:rsidRPr="00647DA1" w14:paraId="18D2A0C4" w14:textId="77777777" w:rsidTr="001C1F19">
        <w:trPr>
          <w:trHeight w:val="89"/>
        </w:trPr>
        <w:tc>
          <w:tcPr>
            <w:tcW w:w="2562" w:type="dxa"/>
            <w:vMerge/>
            <w:tcBorders>
              <w:left w:val="single" w:sz="4" w:space="0" w:color="auto"/>
              <w:right w:val="single" w:sz="4" w:space="0" w:color="auto"/>
            </w:tcBorders>
          </w:tcPr>
          <w:p w14:paraId="5BB82DC3" w14:textId="77777777" w:rsidR="009466E2" w:rsidRPr="00647DA1" w:rsidRDefault="009466E2" w:rsidP="009466E2">
            <w:pPr>
              <w:numPr>
                <w:ilvl w:val="1"/>
                <w:numId w:val="3"/>
              </w:numPr>
              <w:spacing w:before="60" w:after="60"/>
              <w:ind w:left="317"/>
              <w:jc w:val="left"/>
              <w:rPr>
                <w:rFonts w:ascii="Bookman Old Style" w:hAnsi="Bookman Old Style"/>
                <w:color w:val="FF0000"/>
                <w:spacing w:val="-8"/>
                <w:sz w:val="24"/>
                <w:szCs w:val="24"/>
                <w:lang w:val="id-ID"/>
              </w:rPr>
            </w:pPr>
          </w:p>
        </w:tc>
        <w:tc>
          <w:tcPr>
            <w:tcW w:w="2561" w:type="dxa"/>
            <w:vMerge/>
            <w:tcBorders>
              <w:left w:val="single" w:sz="4" w:space="0" w:color="auto"/>
            </w:tcBorders>
          </w:tcPr>
          <w:p w14:paraId="43C07592" w14:textId="77777777" w:rsidR="009466E2" w:rsidRPr="00647DA1" w:rsidRDefault="009466E2" w:rsidP="001C1F19">
            <w:pPr>
              <w:spacing w:before="60" w:after="60"/>
              <w:ind w:left="720"/>
              <w:jc w:val="left"/>
              <w:rPr>
                <w:rFonts w:ascii="Bookman Old Style" w:hAnsi="Bookman Old Style"/>
                <w:color w:val="FF0000"/>
                <w:spacing w:val="-8"/>
                <w:sz w:val="24"/>
                <w:szCs w:val="24"/>
              </w:rPr>
            </w:pPr>
          </w:p>
        </w:tc>
        <w:tc>
          <w:tcPr>
            <w:tcW w:w="4233" w:type="dxa"/>
          </w:tcPr>
          <w:p w14:paraId="496B32D0" w14:textId="77777777" w:rsidR="009466E2" w:rsidRPr="00D67AB8" w:rsidRDefault="009466E2" w:rsidP="009466E2">
            <w:pPr>
              <w:numPr>
                <w:ilvl w:val="0"/>
                <w:numId w:val="1"/>
              </w:numPr>
              <w:spacing w:before="60" w:after="60"/>
              <w:ind w:left="344" w:hanging="344"/>
              <w:rPr>
                <w:rFonts w:ascii="Bookman Old Style" w:hAnsi="Bookman Old Style"/>
                <w:b/>
                <w:sz w:val="24"/>
                <w:szCs w:val="24"/>
              </w:rPr>
            </w:pPr>
            <w:r w:rsidRPr="00836C6F">
              <w:rPr>
                <w:rFonts w:ascii="Bookman Old Style" w:hAnsi="Bookman Old Style" w:cs="Arial"/>
                <w:b/>
                <w:spacing w:val="-8"/>
                <w:sz w:val="24"/>
                <w:szCs w:val="24"/>
                <w:lang w:val="id-ID"/>
              </w:rPr>
              <w:t>Definisi</w:t>
            </w:r>
            <w:r w:rsidRPr="00D67AB8">
              <w:rPr>
                <w:rFonts w:ascii="Bookman Old Style" w:hAnsi="Bookman Old Style"/>
                <w:b/>
                <w:sz w:val="24"/>
                <w:szCs w:val="24"/>
              </w:rPr>
              <w:t xml:space="preserve"> Operasional:</w:t>
            </w:r>
          </w:p>
          <w:p w14:paraId="3089280F" w14:textId="77777777" w:rsidR="009466E2" w:rsidRDefault="009466E2" w:rsidP="001C1F19">
            <w:pPr>
              <w:spacing w:after="120"/>
              <w:rPr>
                <w:noProof/>
              </w:rPr>
            </w:pPr>
            <w:r w:rsidRPr="003F7472">
              <w:rPr>
                <w:rFonts w:ascii="Bookman Old Style" w:hAnsi="Bookman Old Style"/>
                <w:sz w:val="24"/>
                <w:szCs w:val="24"/>
              </w:rPr>
              <w:t>Perbandingan realisasi ekspor tahun berjalan dengan tahun lalu/sebelumnya. Ekspor adalah bentuk perdagangan internasional, terjadi ketika barang yang diproduksi satu negara</w:t>
            </w:r>
            <w:r>
              <w:rPr>
                <w:rFonts w:ascii="Bookman Old Style" w:hAnsi="Bookman Old Style"/>
                <w:sz w:val="24"/>
                <w:szCs w:val="24"/>
              </w:rPr>
              <w:t xml:space="preserve"> </w:t>
            </w:r>
            <w:r w:rsidRPr="003F7472">
              <w:rPr>
                <w:rFonts w:ascii="Bookman Old Style" w:hAnsi="Bookman Old Style"/>
                <w:sz w:val="24"/>
                <w:szCs w:val="24"/>
              </w:rPr>
              <w:t>dikirim ke negara lain untuk dijual atau diperdagangkan, penjualan komoditas akan menambah pendapatan kotor negara, Ekspor merupakan salah satu faktor terjadinya peningkatan pertumbuhan ekonomi. Ekspor dan pertumbuhan ekonomi berbanding lurus, bahwa ekspor memiliki pengaruh positif dan signifikan sacara statistik terhadap pertumbuhan ekonomi. Berdasar</w:t>
            </w:r>
            <w:r>
              <w:rPr>
                <w:rFonts w:ascii="Bookman Old Style" w:hAnsi="Bookman Old Style"/>
                <w:sz w:val="24"/>
                <w:szCs w:val="24"/>
              </w:rPr>
              <w:t>k</w:t>
            </w:r>
            <w:r w:rsidRPr="003F7472">
              <w:rPr>
                <w:rFonts w:ascii="Bookman Old Style" w:hAnsi="Bookman Old Style"/>
                <w:sz w:val="24"/>
                <w:szCs w:val="24"/>
              </w:rPr>
              <w:t>an penelitian untuk mendorong pertumbuhan ekonomi diperlukan kinerja ekspor.</w:t>
            </w:r>
          </w:p>
        </w:tc>
      </w:tr>
      <w:tr w:rsidR="009466E2" w:rsidRPr="00647DA1" w14:paraId="764DCA2A" w14:textId="77777777" w:rsidTr="001C1F19">
        <w:tc>
          <w:tcPr>
            <w:tcW w:w="2562" w:type="dxa"/>
            <w:vMerge/>
            <w:tcBorders>
              <w:left w:val="single" w:sz="4" w:space="0" w:color="auto"/>
              <w:right w:val="single" w:sz="4" w:space="0" w:color="auto"/>
            </w:tcBorders>
          </w:tcPr>
          <w:p w14:paraId="636E4675" w14:textId="77777777" w:rsidR="009466E2" w:rsidRPr="00647DA1" w:rsidRDefault="009466E2" w:rsidP="009466E2">
            <w:pPr>
              <w:numPr>
                <w:ilvl w:val="1"/>
                <w:numId w:val="3"/>
              </w:numPr>
              <w:spacing w:before="60" w:after="60"/>
              <w:ind w:left="317"/>
              <w:jc w:val="left"/>
              <w:rPr>
                <w:rFonts w:ascii="Bookman Old Style" w:hAnsi="Bookman Old Style"/>
                <w:color w:val="FF0000"/>
                <w:spacing w:val="-8"/>
                <w:sz w:val="24"/>
                <w:szCs w:val="24"/>
                <w:lang w:val="id-ID"/>
              </w:rPr>
            </w:pPr>
          </w:p>
        </w:tc>
        <w:tc>
          <w:tcPr>
            <w:tcW w:w="2561" w:type="dxa"/>
            <w:vMerge/>
            <w:tcBorders>
              <w:left w:val="single" w:sz="4" w:space="0" w:color="auto"/>
            </w:tcBorders>
          </w:tcPr>
          <w:p w14:paraId="1891ECBE" w14:textId="77777777" w:rsidR="009466E2" w:rsidRPr="00647DA1" w:rsidRDefault="009466E2" w:rsidP="001C1F19">
            <w:pPr>
              <w:spacing w:before="60" w:after="60"/>
              <w:ind w:left="720"/>
              <w:jc w:val="left"/>
              <w:rPr>
                <w:rFonts w:ascii="Bookman Old Style" w:hAnsi="Bookman Old Style"/>
                <w:color w:val="FF0000"/>
                <w:spacing w:val="-8"/>
                <w:sz w:val="24"/>
                <w:szCs w:val="24"/>
              </w:rPr>
            </w:pPr>
          </w:p>
        </w:tc>
        <w:tc>
          <w:tcPr>
            <w:tcW w:w="4233" w:type="dxa"/>
          </w:tcPr>
          <w:p w14:paraId="313400A1" w14:textId="77777777" w:rsidR="009466E2" w:rsidRPr="00647DA1" w:rsidRDefault="009466E2" w:rsidP="009466E2">
            <w:pPr>
              <w:numPr>
                <w:ilvl w:val="0"/>
                <w:numId w:val="1"/>
              </w:numPr>
              <w:spacing w:before="60" w:after="60"/>
              <w:ind w:left="344" w:hanging="344"/>
              <w:rPr>
                <w:rFonts w:ascii="Bookman Old Style" w:hAnsi="Bookman Old Style"/>
                <w:b/>
                <w:spacing w:val="-8"/>
                <w:sz w:val="24"/>
                <w:szCs w:val="24"/>
                <w:lang w:val="id-ID"/>
              </w:rPr>
            </w:pPr>
            <w:r w:rsidRPr="00836C6F">
              <w:rPr>
                <w:rFonts w:ascii="Bookman Old Style" w:hAnsi="Bookman Old Style" w:cs="Arial"/>
                <w:b/>
                <w:spacing w:val="-8"/>
                <w:sz w:val="24"/>
                <w:szCs w:val="24"/>
                <w:lang w:val="id-ID"/>
              </w:rPr>
              <w:t>Tipe</w:t>
            </w:r>
            <w:r w:rsidRPr="00647DA1">
              <w:rPr>
                <w:rFonts w:ascii="Bookman Old Style" w:hAnsi="Bookman Old Style"/>
                <w:b/>
                <w:spacing w:val="-8"/>
                <w:sz w:val="24"/>
                <w:szCs w:val="24"/>
                <w:lang w:val="id-ID"/>
              </w:rPr>
              <w:t xml:space="preserve"> Penghitungan:</w:t>
            </w:r>
          </w:p>
          <w:p w14:paraId="3308DE88" w14:textId="77777777" w:rsidR="009466E2" w:rsidRPr="00286F8D" w:rsidRDefault="009466E2" w:rsidP="001C1F19">
            <w:pPr>
              <w:spacing w:before="60" w:after="120"/>
              <w:rPr>
                <w:rFonts w:ascii="Bookman Old Style" w:hAnsi="Bookman Old Style"/>
                <w:spacing w:val="-8"/>
                <w:sz w:val="24"/>
                <w:szCs w:val="24"/>
                <w:lang w:val="id-ID"/>
              </w:rPr>
            </w:pPr>
            <w:r w:rsidRPr="00647DA1">
              <w:rPr>
                <w:rFonts w:ascii="Bookman Old Style" w:hAnsi="Bookman Old Style"/>
                <w:spacing w:val="-8"/>
                <w:sz w:val="24"/>
                <w:szCs w:val="24"/>
                <w:lang w:val="id-ID"/>
              </w:rPr>
              <w:t xml:space="preserve">Non </w:t>
            </w:r>
            <w:r w:rsidRPr="00070ACD">
              <w:rPr>
                <w:rFonts w:ascii="Bookman Old Style" w:hAnsi="Bookman Old Style"/>
                <w:spacing w:val="-8"/>
                <w:sz w:val="24"/>
                <w:szCs w:val="24"/>
              </w:rPr>
              <w:t>Kumulatif</w:t>
            </w:r>
          </w:p>
        </w:tc>
      </w:tr>
      <w:tr w:rsidR="009466E2" w:rsidRPr="00647DA1" w14:paraId="1841E18E" w14:textId="77777777" w:rsidTr="001C1F19">
        <w:tc>
          <w:tcPr>
            <w:tcW w:w="2562" w:type="dxa"/>
            <w:vMerge/>
            <w:tcBorders>
              <w:left w:val="single" w:sz="4" w:space="0" w:color="auto"/>
              <w:right w:val="single" w:sz="4" w:space="0" w:color="auto"/>
            </w:tcBorders>
          </w:tcPr>
          <w:p w14:paraId="2151A765" w14:textId="77777777" w:rsidR="009466E2" w:rsidRPr="00647DA1" w:rsidRDefault="009466E2" w:rsidP="009466E2">
            <w:pPr>
              <w:numPr>
                <w:ilvl w:val="1"/>
                <w:numId w:val="3"/>
              </w:numPr>
              <w:spacing w:before="60" w:after="60"/>
              <w:ind w:left="317"/>
              <w:jc w:val="left"/>
              <w:rPr>
                <w:rFonts w:ascii="Bookman Old Style" w:hAnsi="Bookman Old Style"/>
                <w:color w:val="FF0000"/>
                <w:spacing w:val="-8"/>
                <w:sz w:val="24"/>
                <w:szCs w:val="24"/>
                <w:lang w:val="id-ID"/>
              </w:rPr>
            </w:pPr>
          </w:p>
        </w:tc>
        <w:tc>
          <w:tcPr>
            <w:tcW w:w="2561" w:type="dxa"/>
            <w:vMerge/>
            <w:tcBorders>
              <w:left w:val="single" w:sz="4" w:space="0" w:color="auto"/>
            </w:tcBorders>
          </w:tcPr>
          <w:p w14:paraId="548F842A" w14:textId="77777777" w:rsidR="009466E2" w:rsidRPr="00647DA1" w:rsidRDefault="009466E2" w:rsidP="001C1F19">
            <w:pPr>
              <w:spacing w:before="60" w:after="60"/>
              <w:ind w:left="720"/>
              <w:jc w:val="left"/>
              <w:rPr>
                <w:rFonts w:ascii="Bookman Old Style" w:hAnsi="Bookman Old Style"/>
                <w:color w:val="FF0000"/>
                <w:spacing w:val="-8"/>
                <w:sz w:val="24"/>
                <w:szCs w:val="24"/>
              </w:rPr>
            </w:pPr>
          </w:p>
        </w:tc>
        <w:tc>
          <w:tcPr>
            <w:tcW w:w="4233" w:type="dxa"/>
          </w:tcPr>
          <w:p w14:paraId="20CE1B1F" w14:textId="77777777" w:rsidR="009466E2" w:rsidRPr="00647DA1" w:rsidRDefault="009466E2" w:rsidP="009466E2">
            <w:pPr>
              <w:numPr>
                <w:ilvl w:val="0"/>
                <w:numId w:val="1"/>
              </w:numPr>
              <w:spacing w:before="60" w:after="60"/>
              <w:ind w:left="344" w:hanging="344"/>
              <w:rPr>
                <w:rFonts w:ascii="Bookman Old Style" w:hAnsi="Bookman Old Style"/>
                <w:b/>
                <w:spacing w:val="-8"/>
                <w:sz w:val="24"/>
                <w:szCs w:val="24"/>
                <w:lang w:val="id-ID"/>
              </w:rPr>
            </w:pPr>
            <w:r w:rsidRPr="00836C6F">
              <w:rPr>
                <w:rFonts w:ascii="Bookman Old Style" w:hAnsi="Bookman Old Style" w:cs="Arial"/>
                <w:b/>
                <w:spacing w:val="-8"/>
                <w:sz w:val="24"/>
                <w:szCs w:val="24"/>
                <w:lang w:val="id-ID"/>
              </w:rPr>
              <w:t>Sumber</w:t>
            </w:r>
            <w:r w:rsidRPr="00647DA1">
              <w:rPr>
                <w:rFonts w:ascii="Bookman Old Style" w:hAnsi="Bookman Old Style"/>
                <w:b/>
                <w:spacing w:val="-8"/>
                <w:sz w:val="24"/>
                <w:szCs w:val="24"/>
                <w:lang w:val="id-ID"/>
              </w:rPr>
              <w:t xml:space="preserve"> Data:</w:t>
            </w:r>
          </w:p>
          <w:p w14:paraId="1DF34244" w14:textId="77777777" w:rsidR="009466E2" w:rsidRPr="00E817BD" w:rsidRDefault="009466E2" w:rsidP="001C1F19">
            <w:pPr>
              <w:spacing w:before="60" w:after="120"/>
              <w:rPr>
                <w:rFonts w:ascii="Bookman Old Style" w:hAnsi="Bookman Old Style"/>
                <w:spacing w:val="-8"/>
                <w:sz w:val="24"/>
                <w:szCs w:val="24"/>
                <w:lang w:val="id-ID"/>
              </w:rPr>
            </w:pPr>
            <w:r w:rsidRPr="00647DA1">
              <w:rPr>
                <w:rFonts w:ascii="Bookman Old Style" w:hAnsi="Bookman Old Style"/>
                <w:spacing w:val="-8"/>
                <w:sz w:val="24"/>
                <w:szCs w:val="24"/>
                <w:lang w:val="id-ID"/>
              </w:rPr>
              <w:t xml:space="preserve">Dinas </w:t>
            </w:r>
            <w:r w:rsidRPr="00070ACD">
              <w:rPr>
                <w:rFonts w:ascii="Bookman Old Style" w:hAnsi="Bookman Old Style"/>
                <w:spacing w:val="-8"/>
                <w:sz w:val="24"/>
                <w:szCs w:val="24"/>
              </w:rPr>
              <w:t>Perdagangan</w:t>
            </w:r>
          </w:p>
        </w:tc>
      </w:tr>
      <w:tr w:rsidR="009466E2" w:rsidRPr="00647DA1" w14:paraId="1CBE3062" w14:textId="77777777" w:rsidTr="001C1F19">
        <w:tc>
          <w:tcPr>
            <w:tcW w:w="2562" w:type="dxa"/>
            <w:vMerge/>
            <w:tcBorders>
              <w:left w:val="single" w:sz="4" w:space="0" w:color="auto"/>
              <w:right w:val="single" w:sz="4" w:space="0" w:color="auto"/>
            </w:tcBorders>
          </w:tcPr>
          <w:p w14:paraId="3276B690" w14:textId="77777777" w:rsidR="009466E2" w:rsidRPr="00647DA1" w:rsidRDefault="009466E2" w:rsidP="001C1F19">
            <w:pPr>
              <w:spacing w:before="60" w:after="60"/>
              <w:ind w:left="318"/>
              <w:jc w:val="left"/>
              <w:rPr>
                <w:rFonts w:ascii="Bookman Old Style" w:hAnsi="Bookman Old Style"/>
                <w:b/>
                <w:spacing w:val="-8"/>
                <w:sz w:val="24"/>
                <w:szCs w:val="24"/>
              </w:rPr>
            </w:pPr>
          </w:p>
        </w:tc>
        <w:tc>
          <w:tcPr>
            <w:tcW w:w="2561" w:type="dxa"/>
            <w:vMerge w:val="restart"/>
            <w:tcBorders>
              <w:left w:val="single" w:sz="4" w:space="0" w:color="auto"/>
            </w:tcBorders>
          </w:tcPr>
          <w:p w14:paraId="0F469213" w14:textId="77777777" w:rsidR="009466E2" w:rsidRPr="00647DA1" w:rsidRDefault="009466E2" w:rsidP="001C1F19">
            <w:pPr>
              <w:spacing w:before="60" w:after="60"/>
              <w:ind w:left="57"/>
              <w:jc w:val="left"/>
              <w:rPr>
                <w:rFonts w:ascii="Bookman Old Style" w:hAnsi="Bookman Old Style"/>
                <w:spacing w:val="-8"/>
                <w:sz w:val="24"/>
                <w:szCs w:val="24"/>
              </w:rPr>
            </w:pPr>
            <w:r w:rsidRPr="00282087">
              <w:rPr>
                <w:rFonts w:ascii="Bookman Old Style" w:hAnsi="Bookman Old Style"/>
                <w:spacing w:val="-8"/>
                <w:sz w:val="24"/>
                <w:szCs w:val="24"/>
              </w:rPr>
              <w:t>Stabilitas Harga Barang Kebutuhan Pokok</w:t>
            </w:r>
          </w:p>
        </w:tc>
        <w:tc>
          <w:tcPr>
            <w:tcW w:w="4233" w:type="dxa"/>
          </w:tcPr>
          <w:p w14:paraId="215E9BA0" w14:textId="77777777" w:rsidR="009466E2" w:rsidRPr="00647DA1" w:rsidRDefault="009466E2" w:rsidP="009466E2">
            <w:pPr>
              <w:numPr>
                <w:ilvl w:val="0"/>
                <w:numId w:val="1"/>
              </w:numPr>
              <w:spacing w:before="60" w:after="60"/>
              <w:ind w:left="344" w:hanging="344"/>
              <w:rPr>
                <w:rFonts w:ascii="Bookman Old Style" w:hAnsi="Bookman Old Style"/>
                <w:b/>
                <w:spacing w:val="-8"/>
                <w:sz w:val="24"/>
                <w:szCs w:val="24"/>
                <w:lang w:val="id-ID"/>
              </w:rPr>
            </w:pPr>
            <w:r w:rsidRPr="00836C6F">
              <w:rPr>
                <w:rFonts w:ascii="Bookman Old Style" w:hAnsi="Bookman Old Style" w:cs="Arial"/>
                <w:b/>
                <w:spacing w:val="-8"/>
                <w:sz w:val="24"/>
                <w:szCs w:val="24"/>
                <w:lang w:val="id-ID"/>
              </w:rPr>
              <w:t>Alasan</w:t>
            </w:r>
            <w:r w:rsidRPr="00647DA1">
              <w:rPr>
                <w:rFonts w:ascii="Bookman Old Style" w:hAnsi="Bookman Old Style"/>
                <w:b/>
                <w:spacing w:val="-8"/>
                <w:sz w:val="24"/>
                <w:szCs w:val="24"/>
                <w:lang w:val="id-ID"/>
              </w:rPr>
              <w:t xml:space="preserve"> Pemilihan Indikator:</w:t>
            </w:r>
          </w:p>
          <w:p w14:paraId="45850FDB" w14:textId="77777777" w:rsidR="009466E2" w:rsidRPr="00C15A1F" w:rsidRDefault="009466E2" w:rsidP="001C1F19">
            <w:pPr>
              <w:spacing w:before="60" w:after="120"/>
              <w:rPr>
                <w:rFonts w:ascii="Bookman Old Style" w:hAnsi="Bookman Old Style"/>
                <w:spacing w:val="-8"/>
                <w:sz w:val="24"/>
                <w:szCs w:val="24"/>
              </w:rPr>
            </w:pPr>
            <w:r w:rsidRPr="003F7472">
              <w:rPr>
                <w:rFonts w:ascii="Bookman Old Style" w:hAnsi="Bookman Old Style"/>
                <w:spacing w:val="-8"/>
                <w:sz w:val="24"/>
                <w:szCs w:val="24"/>
                <w:lang w:val="id-ID"/>
              </w:rPr>
              <w:t xml:space="preserve">Indikator ini dipilih karena stabilitas harga barang kebutuhan pokok </w:t>
            </w:r>
            <w:r w:rsidRPr="003F7472">
              <w:rPr>
                <w:rFonts w:ascii="Bookman Old Style" w:hAnsi="Bookman Old Style"/>
                <w:spacing w:val="-8"/>
                <w:sz w:val="24"/>
                <w:szCs w:val="24"/>
                <w:lang w:val="id-ID"/>
              </w:rPr>
              <w:lastRenderedPageBreak/>
              <w:t>merupakan komponen variabel yang berpengaruh pada nilai inflasi, yang dapat mempengaruhi kualitas pertumbuhan ekonomi kota yang berkelanjutan</w:t>
            </w:r>
            <w:r>
              <w:rPr>
                <w:rFonts w:ascii="Bookman Old Style" w:hAnsi="Bookman Old Style"/>
                <w:spacing w:val="-8"/>
                <w:sz w:val="24"/>
                <w:szCs w:val="24"/>
              </w:rPr>
              <w:t>.</w:t>
            </w:r>
          </w:p>
        </w:tc>
      </w:tr>
      <w:tr w:rsidR="009466E2" w:rsidRPr="00647DA1" w14:paraId="07F16E95" w14:textId="77777777" w:rsidTr="001C1F19">
        <w:trPr>
          <w:trHeight w:val="955"/>
        </w:trPr>
        <w:tc>
          <w:tcPr>
            <w:tcW w:w="2562" w:type="dxa"/>
            <w:vMerge/>
            <w:tcBorders>
              <w:left w:val="single" w:sz="4" w:space="0" w:color="auto"/>
              <w:right w:val="single" w:sz="4" w:space="0" w:color="auto"/>
            </w:tcBorders>
          </w:tcPr>
          <w:p w14:paraId="4752E1B0" w14:textId="77777777" w:rsidR="009466E2" w:rsidRPr="00647DA1" w:rsidRDefault="009466E2" w:rsidP="001C1F19">
            <w:pPr>
              <w:spacing w:before="60" w:after="60"/>
              <w:ind w:left="317"/>
              <w:rPr>
                <w:rFonts w:ascii="Bookman Old Style" w:hAnsi="Bookman Old Style"/>
                <w:color w:val="FF0000"/>
                <w:spacing w:val="-8"/>
                <w:sz w:val="24"/>
                <w:szCs w:val="24"/>
                <w:lang w:val="id-ID"/>
              </w:rPr>
            </w:pPr>
          </w:p>
        </w:tc>
        <w:tc>
          <w:tcPr>
            <w:tcW w:w="2561" w:type="dxa"/>
            <w:vMerge/>
            <w:tcBorders>
              <w:left w:val="single" w:sz="4" w:space="0" w:color="auto"/>
            </w:tcBorders>
          </w:tcPr>
          <w:p w14:paraId="51A8FEB8" w14:textId="77777777" w:rsidR="009466E2" w:rsidRPr="00647DA1" w:rsidRDefault="009466E2" w:rsidP="001C1F19">
            <w:pPr>
              <w:spacing w:before="60" w:after="60"/>
              <w:ind w:left="317"/>
              <w:rPr>
                <w:rFonts w:ascii="Bookman Old Style" w:hAnsi="Bookman Old Style"/>
                <w:color w:val="FF0000"/>
                <w:spacing w:val="-8"/>
                <w:sz w:val="24"/>
                <w:szCs w:val="24"/>
                <w:lang w:val="id-ID"/>
              </w:rPr>
            </w:pPr>
          </w:p>
        </w:tc>
        <w:tc>
          <w:tcPr>
            <w:tcW w:w="4233" w:type="dxa"/>
          </w:tcPr>
          <w:p w14:paraId="5B40B441" w14:textId="77777777" w:rsidR="009466E2" w:rsidRPr="00282087" w:rsidRDefault="009466E2" w:rsidP="009466E2">
            <w:pPr>
              <w:numPr>
                <w:ilvl w:val="0"/>
                <w:numId w:val="1"/>
              </w:numPr>
              <w:spacing w:before="60" w:after="60"/>
              <w:ind w:left="344" w:hanging="344"/>
              <w:rPr>
                <w:rFonts w:ascii="Bookman Old Style" w:hAnsi="Bookman Old Style"/>
                <w:b/>
                <w:spacing w:val="-8"/>
                <w:sz w:val="24"/>
                <w:szCs w:val="24"/>
                <w:lang w:val="id-ID"/>
              </w:rPr>
            </w:pPr>
            <w:r w:rsidRPr="00836C6F">
              <w:rPr>
                <w:rFonts w:ascii="Bookman Old Style" w:hAnsi="Bookman Old Style" w:cs="Arial"/>
                <w:b/>
                <w:spacing w:val="-8"/>
                <w:sz w:val="24"/>
                <w:szCs w:val="24"/>
                <w:lang w:val="id-ID"/>
              </w:rPr>
              <w:t>Formulasi</w:t>
            </w:r>
            <w:r w:rsidRPr="00282087">
              <w:rPr>
                <w:rFonts w:ascii="Bookman Old Style" w:hAnsi="Bookman Old Style"/>
                <w:b/>
                <w:spacing w:val="-8"/>
                <w:sz w:val="24"/>
                <w:szCs w:val="24"/>
                <w:lang w:val="id-ID"/>
              </w:rPr>
              <w:t xml:space="preserve"> Pengukuran:</w:t>
            </w:r>
          </w:p>
          <w:p w14:paraId="5C501287" w14:textId="77777777" w:rsidR="009466E2" w:rsidRPr="00282087" w:rsidRDefault="009466E2" w:rsidP="001C1F19">
            <w:pPr>
              <w:spacing w:before="60" w:after="120"/>
              <w:ind w:left="228"/>
              <w:rPr>
                <w:rFonts w:ascii="Bookman Old Style" w:hAnsi="Bookman Old Style"/>
                <w:spacing w:val="-8"/>
                <w:sz w:val="24"/>
                <w:szCs w:val="24"/>
                <w:lang w:val="id-ID"/>
              </w:rPr>
            </w:pPr>
            <w:r>
              <w:rPr>
                <w:noProof/>
              </w:rPr>
              <mc:AlternateContent>
                <mc:Choice Requires="wps">
                  <w:drawing>
                    <wp:anchor distT="0" distB="0" distL="114300" distR="114300" simplePos="0" relativeHeight="251660288" behindDoc="0" locked="0" layoutInCell="1" allowOverlap="1" wp14:anchorId="5CAF9556" wp14:editId="5700E26D">
                      <wp:simplePos x="0" y="0"/>
                      <wp:positionH relativeFrom="column">
                        <wp:posOffset>589280</wp:posOffset>
                      </wp:positionH>
                      <wp:positionV relativeFrom="paragraph">
                        <wp:posOffset>102870</wp:posOffset>
                      </wp:positionV>
                      <wp:extent cx="1202189" cy="262316"/>
                      <wp:effectExtent l="0" t="0" r="0" b="0"/>
                      <wp:wrapNone/>
                      <wp:docPr id="20" name="TextBox 1"/>
                      <wp:cNvGraphicFramePr/>
                      <a:graphic xmlns:a="http://schemas.openxmlformats.org/drawingml/2006/main">
                        <a:graphicData uri="http://schemas.microsoft.com/office/word/2010/wordprocessingShape">
                          <wps:wsp>
                            <wps:cNvSpPr txBox="1"/>
                            <wps:spPr>
                              <a:xfrm>
                                <a:off x="0" y="0"/>
                                <a:ext cx="1202189" cy="262316"/>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6A7A9229" w14:textId="77777777" w:rsidR="009466E2" w:rsidRPr="00282087" w:rsidRDefault="009466E2" w:rsidP="009466E2">
                                  <w:pPr>
                                    <w:rPr>
                                      <w:sz w:val="32"/>
                                      <w:szCs w:val="32"/>
                                    </w:rPr>
                                  </w:pPr>
                                  <w:r w:rsidRPr="00D45130">
                                    <w:rPr>
                                      <w:rFonts w:ascii="Cambria Math" w:hAnsi="Cambria Math" w:cstheme="minorBidi"/>
                                      <w:i/>
                                      <w:iCs/>
                                      <w:color w:val="000000" w:themeColor="text1"/>
                                      <w:sz w:val="28"/>
                                      <w:szCs w:val="28"/>
                                    </w:rPr>
                                    <w:t>KVpt</w:t>
                                  </w:r>
                                  <w:r w:rsidRPr="00282087">
                                    <w:rPr>
                                      <w:rFonts w:asciiTheme="minorHAnsi" w:cstheme="minorBidi"/>
                                      <w:color w:val="000000" w:themeColor="text1"/>
                                      <w:sz w:val="28"/>
                                      <w:szCs w:val="28"/>
                                    </w:rPr>
                                    <w:t xml:space="preserve"> = </w:t>
                                  </w:r>
                                  <m:oMath>
                                    <m:f>
                                      <m:fPr>
                                        <m:ctrlPr>
                                          <w:rPr>
                                            <w:rFonts w:ascii="Cambria Math" w:eastAsiaTheme="minorEastAsia" w:hAnsi="Cambria Math" w:cstheme="minorBidi"/>
                                            <w:i/>
                                            <w:iCs/>
                                            <w:color w:val="000000" w:themeColor="text1"/>
                                            <w:sz w:val="32"/>
                                            <w:szCs w:val="32"/>
                                          </w:rPr>
                                        </m:ctrlPr>
                                      </m:fPr>
                                      <m:num>
                                        <m:r>
                                          <w:rPr>
                                            <w:rFonts w:ascii="Cambria Math" w:hAnsi="Cambria Math" w:cstheme="minorBidi"/>
                                            <w:color w:val="000000" w:themeColor="text1"/>
                                            <w:sz w:val="28"/>
                                            <w:szCs w:val="28"/>
                                          </w:rPr>
                                          <m:t>Sn</m:t>
                                        </m:r>
                                      </m:num>
                                      <m:den>
                                        <m:r>
                                          <w:rPr>
                                            <w:rFonts w:ascii="Cambria Math" w:hAnsi="Cambria Math" w:cstheme="minorBidi"/>
                                            <w:color w:val="000000" w:themeColor="text1"/>
                                            <w:sz w:val="28"/>
                                            <w:szCs w:val="28"/>
                                          </w:rPr>
                                          <m:t>P</m:t>
                                        </m:r>
                                      </m:den>
                                    </m:f>
                                  </m:oMath>
                                  <w:r w:rsidRPr="00282087">
                                    <w:rPr>
                                      <w:rFonts w:asciiTheme="minorHAnsi" w:cstheme="minorBidi"/>
                                      <w:color w:val="000000" w:themeColor="text1"/>
                                      <w:sz w:val="28"/>
                                      <w:szCs w:val="28"/>
                                    </w:rPr>
                                    <w:t xml:space="preserve"> x 100%</w:t>
                                  </w:r>
                                </w:p>
                              </w:txbxContent>
                            </wps:txbx>
                            <wps:bodyPr vertOverflow="clip" horzOverflow="clip" wrap="none" lIns="0" tIns="0" rIns="0" bIns="0" rtlCol="0" anchor="t">
                              <a:spAutoFit/>
                            </wps:bodyPr>
                          </wps:wsp>
                        </a:graphicData>
                      </a:graphic>
                    </wp:anchor>
                  </w:drawing>
                </mc:Choice>
                <mc:Fallback>
                  <w:pict>
                    <v:shape w14:anchorId="5CAF9556" id="TextBox 1" o:spid="_x0000_s1027" type="#_x0000_t202" style="position:absolute;left:0;text-align:left;margin-left:46.4pt;margin-top:8.1pt;width:94.65pt;height:20.65pt;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" filled="f" stroked="f">
                      <v:textbox style="mso-fit-shape-to-text:t" inset="0,0,0,0">
                        <w:txbxContent>
                          <w:p w14:paraId="6A7A9229" w14:textId="77777777" w:rsidR="009466E2" w:rsidRPr="00282087" w:rsidRDefault="009466E2" w:rsidP="009466E2">
                            <w:pPr>
                              <w:rPr>
                                <w:sz w:val="32"/>
                                <w:szCs w:val="32"/>
                              </w:rPr>
                            </w:pPr>
                            <w:r w:rsidRPr="00D45130">
                              <w:rPr>
                                <w:rFonts w:ascii="Cambria Math" w:hAnsi="Cambria Math" w:cstheme="minorBidi"/>
                                <w:i/>
                                <w:iCs/>
                                <w:color w:val="000000" w:themeColor="text1"/>
                                <w:sz w:val="28"/>
                                <w:szCs w:val="28"/>
                              </w:rPr>
                              <w:t>KVpt</w:t>
                            </w:r>
                            <w:r w:rsidRPr="00282087">
                              <w:rPr>
                                <w:rFonts w:asciiTheme="minorHAnsi" w:cstheme="minorBidi"/>
                                <w:color w:val="000000" w:themeColor="text1"/>
                                <w:sz w:val="28"/>
                                <w:szCs w:val="28"/>
                              </w:rPr>
                              <w:t xml:space="preserve"> = </w:t>
                            </w:r>
                            <m:oMath>
                              <m:f>
                                <m:fPr>
                                  <m:ctrlPr>
                                    <w:rPr>
                                      <w:rFonts w:ascii="Cambria Math" w:eastAsiaTheme="minorEastAsia" w:hAnsi="Cambria Math" w:cstheme="minorBidi"/>
                                      <w:i/>
                                      <w:iCs/>
                                      <w:color w:val="000000" w:themeColor="text1"/>
                                      <w:sz w:val="32"/>
                                      <w:szCs w:val="32"/>
                                    </w:rPr>
                                  </m:ctrlPr>
                                </m:fPr>
                                <m:num>
                                  <m:r>
                                    <w:rPr>
                                      <w:rFonts w:ascii="Cambria Math" w:hAnsi="Cambria Math" w:cstheme="minorBidi"/>
                                      <w:color w:val="000000" w:themeColor="text1"/>
                                      <w:sz w:val="28"/>
                                      <w:szCs w:val="28"/>
                                    </w:rPr>
                                    <m:t>Sn</m:t>
                                  </m:r>
                                </m:num>
                                <m:den>
                                  <m:r>
                                    <w:rPr>
                                      <w:rFonts w:ascii="Cambria Math" w:hAnsi="Cambria Math" w:cstheme="minorBidi"/>
                                      <w:color w:val="000000" w:themeColor="text1"/>
                                      <w:sz w:val="28"/>
                                      <w:szCs w:val="28"/>
                                    </w:rPr>
                                    <m:t>P</m:t>
                                  </m:r>
                                </m:den>
                              </m:f>
                            </m:oMath>
                            <w:r w:rsidRPr="00282087">
                              <w:rPr>
                                <w:rFonts w:asciiTheme="minorHAnsi" w:cstheme="minorBidi"/>
                                <w:color w:val="000000" w:themeColor="text1"/>
                                <w:sz w:val="28"/>
                                <w:szCs w:val="28"/>
                              </w:rPr>
                              <w:t xml:space="preserve"> x 100%</w:t>
                            </w:r>
                          </w:p>
                        </w:txbxContent>
                      </v:textbox>
                    </v:shape>
                  </w:pict>
                </mc:Fallback>
              </mc:AlternateContent>
            </w:r>
          </w:p>
          <w:p w14:paraId="06E3BAFC" w14:textId="77777777" w:rsidR="009466E2" w:rsidRDefault="009466E2" w:rsidP="001C1F19">
            <w:pPr>
              <w:spacing w:before="60" w:after="120"/>
              <w:rPr>
                <w:rFonts w:ascii="Bookman Old Style" w:hAnsi="Bookman Old Style"/>
                <w:spacing w:val="-8"/>
                <w:sz w:val="24"/>
                <w:szCs w:val="24"/>
                <w:lang w:val="id-ID"/>
              </w:rPr>
            </w:pPr>
          </w:p>
          <w:p w14:paraId="69890546" w14:textId="77777777" w:rsidR="009466E2" w:rsidRPr="00EE4B37" w:rsidRDefault="009466E2" w:rsidP="001C1F19">
            <w:pPr>
              <w:spacing w:before="60" w:after="120"/>
              <w:ind w:left="48"/>
              <w:rPr>
                <w:rFonts w:ascii="Bookman Old Style" w:hAnsi="Bookman Old Style"/>
                <w:spacing w:val="-8"/>
                <w:sz w:val="24"/>
                <w:szCs w:val="24"/>
                <w:lang w:val="id-ID"/>
              </w:rPr>
            </w:pPr>
            <w:r w:rsidRPr="00D45130">
              <w:rPr>
                <w:rFonts w:ascii="Bookman Old Style" w:hAnsi="Bookman Old Style"/>
                <w:i/>
                <w:iCs/>
                <w:spacing w:val="-8"/>
                <w:sz w:val="24"/>
                <w:szCs w:val="24"/>
                <w:lang w:val="id-ID"/>
              </w:rPr>
              <w:t>KVpt</w:t>
            </w:r>
            <w:r w:rsidRPr="00EE4B37">
              <w:rPr>
                <w:rFonts w:ascii="Bookman Old Style" w:hAnsi="Bookman Old Style"/>
                <w:spacing w:val="-8"/>
                <w:sz w:val="24"/>
                <w:szCs w:val="24"/>
                <w:lang w:val="id-ID"/>
              </w:rPr>
              <w:t xml:space="preserve"> = Koefisien variasi harga barang kebutuhan pokok antar waktu</w:t>
            </w:r>
          </w:p>
          <w:p w14:paraId="489C4351" w14:textId="77777777" w:rsidR="009466E2" w:rsidRPr="00EE4B37" w:rsidRDefault="009466E2" w:rsidP="001C1F19">
            <w:pPr>
              <w:spacing w:before="60" w:after="120"/>
              <w:ind w:left="48"/>
              <w:rPr>
                <w:rFonts w:ascii="Bookman Old Style" w:hAnsi="Bookman Old Style"/>
                <w:spacing w:val="-8"/>
                <w:sz w:val="24"/>
                <w:szCs w:val="24"/>
                <w:lang w:val="id-ID"/>
              </w:rPr>
            </w:pPr>
            <w:r w:rsidRPr="00D45130">
              <w:rPr>
                <w:rFonts w:ascii="Bookman Old Style" w:hAnsi="Bookman Old Style"/>
                <w:i/>
                <w:iCs/>
                <w:spacing w:val="-8"/>
                <w:sz w:val="24"/>
                <w:szCs w:val="24"/>
                <w:lang w:val="id-ID"/>
              </w:rPr>
              <w:t>Sn</w:t>
            </w:r>
            <w:r w:rsidRPr="00EE4B37">
              <w:rPr>
                <w:rFonts w:ascii="Bookman Old Style" w:hAnsi="Bookman Old Style"/>
                <w:spacing w:val="-8"/>
                <w:sz w:val="24"/>
                <w:szCs w:val="24"/>
                <w:lang w:val="id-ID"/>
              </w:rPr>
              <w:t xml:space="preserve"> = Standar deviasi harga rerata kota selama bulan Januari-Desember</w:t>
            </w:r>
          </w:p>
          <w:p w14:paraId="2DCF620E" w14:textId="77777777" w:rsidR="009466E2" w:rsidRPr="00282087" w:rsidRDefault="009466E2" w:rsidP="001C1F19">
            <w:pPr>
              <w:spacing w:before="60" w:after="120"/>
              <w:ind w:left="48"/>
              <w:rPr>
                <w:rFonts w:ascii="Bookman Old Style" w:hAnsi="Bookman Old Style"/>
                <w:spacing w:val="-8"/>
                <w:sz w:val="24"/>
                <w:szCs w:val="24"/>
                <w:lang w:val="id-ID"/>
              </w:rPr>
            </w:pPr>
            <w:r w:rsidRPr="00D45130">
              <w:rPr>
                <w:rFonts w:ascii="Bookman Old Style" w:hAnsi="Bookman Old Style"/>
                <w:i/>
                <w:iCs/>
                <w:spacing w:val="-8"/>
                <w:sz w:val="24"/>
                <w:szCs w:val="24"/>
                <w:lang w:val="id-ID"/>
              </w:rPr>
              <w:t>P</w:t>
            </w:r>
            <w:r w:rsidRPr="00EE4B37">
              <w:rPr>
                <w:rFonts w:ascii="Bookman Old Style" w:hAnsi="Bookman Old Style"/>
                <w:spacing w:val="-8"/>
                <w:sz w:val="24"/>
                <w:szCs w:val="24"/>
                <w:lang w:val="id-ID"/>
              </w:rPr>
              <w:t xml:space="preserve"> = Rerata Harga  barang kebutuhan pokok selama bulan Januari-Desember</w:t>
            </w:r>
          </w:p>
        </w:tc>
      </w:tr>
      <w:tr w:rsidR="009466E2" w:rsidRPr="00647DA1" w14:paraId="07C79F4F" w14:textId="77777777" w:rsidTr="001C1F19">
        <w:trPr>
          <w:trHeight w:val="1096"/>
        </w:trPr>
        <w:tc>
          <w:tcPr>
            <w:tcW w:w="2562" w:type="dxa"/>
            <w:vMerge/>
            <w:tcBorders>
              <w:left w:val="single" w:sz="4" w:space="0" w:color="auto"/>
              <w:right w:val="single" w:sz="4" w:space="0" w:color="auto"/>
            </w:tcBorders>
          </w:tcPr>
          <w:p w14:paraId="542C0625" w14:textId="77777777" w:rsidR="009466E2" w:rsidRPr="00647DA1" w:rsidRDefault="009466E2" w:rsidP="001C1F19">
            <w:pPr>
              <w:spacing w:before="60" w:after="60"/>
              <w:ind w:left="317"/>
              <w:rPr>
                <w:rFonts w:ascii="Bookman Old Style" w:hAnsi="Bookman Old Style"/>
                <w:color w:val="FF0000"/>
                <w:spacing w:val="-8"/>
                <w:sz w:val="24"/>
                <w:szCs w:val="24"/>
                <w:lang w:val="id-ID"/>
              </w:rPr>
            </w:pPr>
          </w:p>
        </w:tc>
        <w:tc>
          <w:tcPr>
            <w:tcW w:w="2561" w:type="dxa"/>
            <w:vMerge/>
            <w:tcBorders>
              <w:left w:val="single" w:sz="4" w:space="0" w:color="auto"/>
            </w:tcBorders>
          </w:tcPr>
          <w:p w14:paraId="37F4A63D" w14:textId="77777777" w:rsidR="009466E2" w:rsidRPr="00647DA1" w:rsidRDefault="009466E2" w:rsidP="001C1F19">
            <w:pPr>
              <w:spacing w:before="60" w:after="60"/>
              <w:ind w:left="317"/>
              <w:rPr>
                <w:rFonts w:ascii="Bookman Old Style" w:hAnsi="Bookman Old Style"/>
                <w:color w:val="FF0000"/>
                <w:spacing w:val="-8"/>
                <w:sz w:val="24"/>
                <w:szCs w:val="24"/>
                <w:lang w:val="id-ID"/>
              </w:rPr>
            </w:pPr>
          </w:p>
        </w:tc>
        <w:tc>
          <w:tcPr>
            <w:tcW w:w="4233" w:type="dxa"/>
          </w:tcPr>
          <w:p w14:paraId="3F9A421C" w14:textId="77777777" w:rsidR="009466E2" w:rsidRPr="00282087" w:rsidRDefault="009466E2" w:rsidP="009466E2">
            <w:pPr>
              <w:numPr>
                <w:ilvl w:val="0"/>
                <w:numId w:val="1"/>
              </w:numPr>
              <w:spacing w:before="60" w:after="60"/>
              <w:ind w:left="344" w:hanging="344"/>
              <w:rPr>
                <w:rFonts w:ascii="Bookman Old Style" w:hAnsi="Bookman Old Style"/>
                <w:spacing w:val="-8"/>
                <w:sz w:val="24"/>
                <w:szCs w:val="24"/>
                <w:lang w:val="id-ID"/>
              </w:rPr>
            </w:pPr>
            <w:r w:rsidRPr="00836C6F">
              <w:rPr>
                <w:rFonts w:ascii="Bookman Old Style" w:hAnsi="Bookman Old Style" w:cs="Arial"/>
                <w:b/>
                <w:spacing w:val="-8"/>
                <w:sz w:val="24"/>
                <w:szCs w:val="24"/>
                <w:lang w:val="id-ID"/>
              </w:rPr>
              <w:t>Definisi</w:t>
            </w:r>
            <w:r w:rsidRPr="008C47C6">
              <w:rPr>
                <w:rFonts w:ascii="Bookman Old Style" w:hAnsi="Bookman Old Style"/>
                <w:b/>
                <w:spacing w:val="-8"/>
                <w:sz w:val="24"/>
                <w:szCs w:val="24"/>
                <w:lang w:val="id-ID"/>
              </w:rPr>
              <w:t xml:space="preserve"> Operasional:</w:t>
            </w:r>
          </w:p>
          <w:p w14:paraId="1BE6FEBF" w14:textId="77777777" w:rsidR="009466E2" w:rsidRPr="00282087" w:rsidRDefault="009466E2" w:rsidP="001C1F19">
            <w:pPr>
              <w:spacing w:before="60" w:after="120"/>
              <w:rPr>
                <w:rFonts w:ascii="Bookman Old Style" w:hAnsi="Bookman Old Style"/>
                <w:b/>
                <w:spacing w:val="-8"/>
                <w:sz w:val="24"/>
                <w:szCs w:val="24"/>
                <w:lang w:val="id-ID"/>
              </w:rPr>
            </w:pPr>
            <w:r w:rsidRPr="00282087">
              <w:rPr>
                <w:rFonts w:ascii="Bookman Old Style" w:hAnsi="Bookman Old Style"/>
                <w:spacing w:val="-8"/>
                <w:sz w:val="24"/>
                <w:szCs w:val="24"/>
                <w:lang w:val="id-ID"/>
              </w:rPr>
              <w:t xml:space="preserve">Koefisien variasi harga barang kebutuhan pokok antar waktu, angka ini menggambarkan tingkat stabilitas harga barang barang kebutuhan pokok antar waktu (antar bulan dalam perioda 1 tahun), diperoleh dari rerata koefisien variasi antar waktu untuk 10 macam komoditi yang ditentukan. Koefisien  variasi antar waktu per komoditi dihitung dengan membandingkan antara standar deviasi  dengan harga  rerata dari januari s/d desember tiap komoditas. dikali 100 %. Standar Deviasi diperoleh dari jumlah selisih harga bulanan dengan harga rerata bulanan per </w:t>
            </w:r>
            <w:r w:rsidRPr="00282087">
              <w:rPr>
                <w:rFonts w:ascii="Bookman Old Style" w:hAnsi="Bookman Old Style"/>
                <w:spacing w:val="-8"/>
                <w:sz w:val="24"/>
                <w:szCs w:val="24"/>
                <w:lang w:val="id-ID"/>
              </w:rPr>
              <w:lastRenderedPageBreak/>
              <w:t>komoditi per tahun dibagi periode data (12), dikurangi 1. Data harga  yang digunakan data harga rerata dari bulan januari s/d Desember  untuk tiap komoditi,  ada 10 komoditi ( beras, gula pasir, jagung, kedelai, tepung terigu, minyak goreng, susu kental manis, daging ayam, daging sapi, dan telur), diambil dari lokasi 3 (tiga) Pasar  kelas I (satu) di Kota Surakarta  Semakin kecil angka koefisien variasi antar waktu yang diperoleh berarti variasi (simpangan) harga kebutuhan pokok antar waktu makin rendah ini berarti stabilitas harga sepanjang waktu semakin baik, kondisi ini adalah yang seharusnya atau yang diharapkan.</w:t>
            </w:r>
          </w:p>
        </w:tc>
      </w:tr>
      <w:tr w:rsidR="009466E2" w:rsidRPr="00647DA1" w14:paraId="7AF73F8E" w14:textId="77777777" w:rsidTr="001C1F19">
        <w:tc>
          <w:tcPr>
            <w:tcW w:w="2562" w:type="dxa"/>
            <w:vMerge/>
            <w:tcBorders>
              <w:left w:val="single" w:sz="4" w:space="0" w:color="auto"/>
              <w:right w:val="single" w:sz="4" w:space="0" w:color="auto"/>
            </w:tcBorders>
          </w:tcPr>
          <w:p w14:paraId="10375CD7" w14:textId="77777777" w:rsidR="009466E2" w:rsidRPr="00647DA1" w:rsidRDefault="009466E2" w:rsidP="001C1F19">
            <w:pPr>
              <w:spacing w:before="60" w:after="60"/>
              <w:rPr>
                <w:rFonts w:ascii="Bookman Old Style" w:hAnsi="Bookman Old Style"/>
                <w:color w:val="FF0000"/>
                <w:spacing w:val="-8"/>
                <w:sz w:val="24"/>
                <w:szCs w:val="24"/>
                <w:lang w:val="id-ID"/>
              </w:rPr>
            </w:pPr>
          </w:p>
        </w:tc>
        <w:tc>
          <w:tcPr>
            <w:tcW w:w="2561" w:type="dxa"/>
            <w:vMerge/>
            <w:tcBorders>
              <w:left w:val="single" w:sz="4" w:space="0" w:color="auto"/>
            </w:tcBorders>
          </w:tcPr>
          <w:p w14:paraId="36F14DFE" w14:textId="77777777" w:rsidR="009466E2" w:rsidRPr="00647DA1" w:rsidRDefault="009466E2" w:rsidP="001C1F19">
            <w:pPr>
              <w:spacing w:before="60" w:after="60"/>
              <w:ind w:left="317"/>
              <w:rPr>
                <w:rFonts w:ascii="Bookman Old Style" w:hAnsi="Bookman Old Style"/>
                <w:color w:val="FF0000"/>
                <w:spacing w:val="-8"/>
                <w:sz w:val="24"/>
                <w:szCs w:val="24"/>
                <w:lang w:val="id-ID"/>
              </w:rPr>
            </w:pPr>
          </w:p>
        </w:tc>
        <w:tc>
          <w:tcPr>
            <w:tcW w:w="4233" w:type="dxa"/>
          </w:tcPr>
          <w:p w14:paraId="6249D15A" w14:textId="77777777" w:rsidR="009466E2" w:rsidRPr="00647DA1" w:rsidRDefault="009466E2" w:rsidP="009466E2">
            <w:pPr>
              <w:numPr>
                <w:ilvl w:val="0"/>
                <w:numId w:val="1"/>
              </w:numPr>
              <w:spacing w:before="60" w:after="60"/>
              <w:ind w:left="344" w:hanging="344"/>
              <w:rPr>
                <w:rFonts w:ascii="Bookman Old Style" w:hAnsi="Bookman Old Style"/>
                <w:spacing w:val="-8"/>
                <w:sz w:val="24"/>
                <w:szCs w:val="24"/>
              </w:rPr>
            </w:pPr>
            <w:r w:rsidRPr="00647DA1">
              <w:rPr>
                <w:rFonts w:ascii="Bookman Old Style" w:hAnsi="Bookman Old Style"/>
                <w:b/>
                <w:spacing w:val="-8"/>
                <w:sz w:val="24"/>
                <w:szCs w:val="24"/>
                <w:lang w:val="id-ID"/>
              </w:rPr>
              <w:t xml:space="preserve">Tipe </w:t>
            </w:r>
            <w:r w:rsidRPr="00836C6F">
              <w:rPr>
                <w:rFonts w:ascii="Bookman Old Style" w:hAnsi="Bookman Old Style" w:cs="Arial"/>
                <w:b/>
                <w:spacing w:val="-8"/>
                <w:sz w:val="24"/>
                <w:szCs w:val="24"/>
                <w:lang w:val="id-ID"/>
              </w:rPr>
              <w:t>Perhitungan</w:t>
            </w:r>
            <w:r w:rsidRPr="005F3D83">
              <w:rPr>
                <w:rFonts w:ascii="Bookman Old Style" w:hAnsi="Bookman Old Style"/>
                <w:b/>
                <w:bCs/>
                <w:spacing w:val="-8"/>
                <w:sz w:val="24"/>
                <w:szCs w:val="24"/>
              </w:rPr>
              <w:t>:</w:t>
            </w:r>
            <w:r w:rsidRPr="00647DA1">
              <w:rPr>
                <w:rFonts w:ascii="Bookman Old Style" w:hAnsi="Bookman Old Style"/>
                <w:spacing w:val="-8"/>
                <w:sz w:val="24"/>
                <w:szCs w:val="24"/>
              </w:rPr>
              <w:t xml:space="preserve"> </w:t>
            </w:r>
          </w:p>
          <w:p w14:paraId="44F15FDB" w14:textId="77777777" w:rsidR="009466E2" w:rsidRPr="00647DA1" w:rsidRDefault="009466E2" w:rsidP="001C1F19">
            <w:pPr>
              <w:spacing w:before="60" w:after="120"/>
              <w:rPr>
                <w:rFonts w:ascii="Bookman Old Style" w:hAnsi="Bookman Old Style"/>
                <w:b/>
                <w:spacing w:val="-8"/>
                <w:sz w:val="24"/>
                <w:szCs w:val="24"/>
                <w:lang w:val="id-ID"/>
              </w:rPr>
            </w:pPr>
            <w:r w:rsidRPr="00836C6F">
              <w:rPr>
                <w:rFonts w:ascii="Bookman Old Style" w:hAnsi="Bookman Old Style"/>
                <w:spacing w:val="-8"/>
                <w:sz w:val="24"/>
                <w:szCs w:val="24"/>
                <w:lang w:val="id-ID"/>
              </w:rPr>
              <w:t>Non</w:t>
            </w:r>
            <w:r w:rsidRPr="00647DA1">
              <w:rPr>
                <w:rFonts w:ascii="Bookman Old Style" w:hAnsi="Bookman Old Style"/>
                <w:spacing w:val="-8"/>
                <w:sz w:val="24"/>
                <w:szCs w:val="24"/>
              </w:rPr>
              <w:t xml:space="preserve"> </w:t>
            </w:r>
            <w:r w:rsidRPr="00647DA1">
              <w:rPr>
                <w:rFonts w:ascii="Bookman Old Style" w:hAnsi="Bookman Old Style"/>
                <w:spacing w:val="-8"/>
                <w:sz w:val="24"/>
                <w:szCs w:val="24"/>
                <w:lang w:val="id-ID"/>
              </w:rPr>
              <w:t>K</w:t>
            </w:r>
            <w:r w:rsidRPr="00647DA1">
              <w:rPr>
                <w:rFonts w:ascii="Bookman Old Style" w:hAnsi="Bookman Old Style"/>
                <w:spacing w:val="-8"/>
                <w:sz w:val="24"/>
                <w:szCs w:val="24"/>
              </w:rPr>
              <w:t>umulatif</w:t>
            </w:r>
          </w:p>
        </w:tc>
      </w:tr>
      <w:tr w:rsidR="009466E2" w:rsidRPr="00647DA1" w14:paraId="5EA5651A" w14:textId="77777777" w:rsidTr="001C1F19">
        <w:tc>
          <w:tcPr>
            <w:tcW w:w="2562" w:type="dxa"/>
            <w:vMerge/>
            <w:tcBorders>
              <w:left w:val="single" w:sz="4" w:space="0" w:color="auto"/>
              <w:bottom w:val="single" w:sz="4" w:space="0" w:color="auto"/>
              <w:right w:val="single" w:sz="4" w:space="0" w:color="auto"/>
            </w:tcBorders>
          </w:tcPr>
          <w:p w14:paraId="7A4E131C" w14:textId="77777777" w:rsidR="009466E2" w:rsidRPr="00647DA1" w:rsidRDefault="009466E2" w:rsidP="001C1F19">
            <w:pPr>
              <w:spacing w:before="60" w:after="60"/>
              <w:ind w:left="317"/>
              <w:rPr>
                <w:rFonts w:ascii="Bookman Old Style" w:hAnsi="Bookman Old Style"/>
                <w:color w:val="FF0000"/>
                <w:spacing w:val="-8"/>
                <w:sz w:val="24"/>
                <w:szCs w:val="24"/>
                <w:lang w:val="id-ID"/>
              </w:rPr>
            </w:pPr>
          </w:p>
        </w:tc>
        <w:tc>
          <w:tcPr>
            <w:tcW w:w="2561" w:type="dxa"/>
            <w:vMerge/>
            <w:tcBorders>
              <w:left w:val="single" w:sz="4" w:space="0" w:color="auto"/>
            </w:tcBorders>
          </w:tcPr>
          <w:p w14:paraId="20400200" w14:textId="77777777" w:rsidR="009466E2" w:rsidRPr="00647DA1" w:rsidRDefault="009466E2" w:rsidP="001C1F19">
            <w:pPr>
              <w:spacing w:before="60" w:after="60"/>
              <w:ind w:left="317"/>
              <w:rPr>
                <w:rFonts w:ascii="Bookman Old Style" w:hAnsi="Bookman Old Style"/>
                <w:color w:val="FF0000"/>
                <w:spacing w:val="-8"/>
                <w:sz w:val="24"/>
                <w:szCs w:val="24"/>
                <w:lang w:val="id-ID"/>
              </w:rPr>
            </w:pPr>
          </w:p>
        </w:tc>
        <w:tc>
          <w:tcPr>
            <w:tcW w:w="4233" w:type="dxa"/>
          </w:tcPr>
          <w:p w14:paraId="529971F8" w14:textId="77777777" w:rsidR="009466E2" w:rsidRPr="00647DA1" w:rsidRDefault="009466E2" w:rsidP="009466E2">
            <w:pPr>
              <w:numPr>
                <w:ilvl w:val="0"/>
                <w:numId w:val="1"/>
              </w:numPr>
              <w:spacing w:before="60" w:after="60"/>
              <w:ind w:left="344" w:hanging="344"/>
              <w:rPr>
                <w:rFonts w:ascii="Bookman Old Style" w:hAnsi="Bookman Old Style"/>
                <w:b/>
                <w:spacing w:val="-8"/>
                <w:sz w:val="24"/>
                <w:szCs w:val="24"/>
                <w:lang w:val="id-ID"/>
              </w:rPr>
            </w:pPr>
            <w:r w:rsidRPr="00647DA1">
              <w:rPr>
                <w:rFonts w:ascii="Bookman Old Style" w:hAnsi="Bookman Old Style"/>
                <w:b/>
                <w:spacing w:val="-8"/>
                <w:sz w:val="24"/>
                <w:szCs w:val="24"/>
                <w:lang w:val="id-ID"/>
              </w:rPr>
              <w:t>Sumber D</w:t>
            </w:r>
            <w:r w:rsidRPr="00647DA1">
              <w:rPr>
                <w:rFonts w:ascii="Bookman Old Style" w:hAnsi="Bookman Old Style"/>
                <w:b/>
                <w:spacing w:val="-8"/>
                <w:sz w:val="24"/>
                <w:szCs w:val="24"/>
              </w:rPr>
              <w:t>ata</w:t>
            </w:r>
            <w:r w:rsidRPr="005F3D83">
              <w:rPr>
                <w:rFonts w:ascii="Bookman Old Style" w:hAnsi="Bookman Old Style"/>
                <w:b/>
                <w:bCs/>
                <w:spacing w:val="-8"/>
                <w:sz w:val="24"/>
                <w:szCs w:val="24"/>
              </w:rPr>
              <w:t xml:space="preserve">: </w:t>
            </w:r>
          </w:p>
          <w:p w14:paraId="63B62B3B" w14:textId="77777777" w:rsidR="009466E2" w:rsidRPr="00647DA1" w:rsidRDefault="009466E2" w:rsidP="001C1F19">
            <w:pPr>
              <w:spacing w:before="60" w:after="120"/>
              <w:rPr>
                <w:rFonts w:ascii="Bookman Old Style" w:hAnsi="Bookman Old Style"/>
                <w:b/>
                <w:spacing w:val="-8"/>
                <w:sz w:val="24"/>
                <w:szCs w:val="24"/>
                <w:lang w:val="id-ID"/>
              </w:rPr>
            </w:pPr>
            <w:r w:rsidRPr="00647DA1">
              <w:rPr>
                <w:rFonts w:ascii="Bookman Old Style" w:hAnsi="Bookman Old Style"/>
                <w:spacing w:val="-8"/>
                <w:sz w:val="24"/>
                <w:szCs w:val="24"/>
                <w:lang w:val="id-ID"/>
              </w:rPr>
              <w:t>Dinas Perdagangan</w:t>
            </w:r>
          </w:p>
        </w:tc>
      </w:tr>
    </w:tbl>
    <w:p w14:paraId="0A1F3C13" w14:textId="77777777" w:rsidR="00C35DBC" w:rsidRDefault="00C35DBC"/>
    <w:sectPr w:rsidR="00C35DB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C8435D"/>
    <w:multiLevelType w:val="multilevel"/>
    <w:tmpl w:val="3F46C18E"/>
    <w:lvl w:ilvl="0">
      <w:start w:val="1"/>
      <w:numFmt w:val="decimal"/>
      <w:lvlText w:val="%1."/>
      <w:lvlJc w:val="left"/>
      <w:pPr>
        <w:ind w:left="720" w:hanging="360"/>
      </w:pPr>
      <w:rPr>
        <w:rFonts w:cs="Times New Roman" w:hint="default"/>
      </w:rPr>
    </w:lvl>
    <w:lvl w:ilvl="1">
      <w:start w:val="1"/>
      <w:numFmt w:val="decimal"/>
      <w:lvlText w:val="%2."/>
      <w:lvlJc w:val="left"/>
      <w:pPr>
        <w:ind w:left="720" w:hanging="360"/>
      </w:pPr>
      <w:rPr>
        <w:rFonts w:cs="Times New Roman" w:hint="default"/>
        <w:b w:val="0"/>
      </w:rPr>
    </w:lvl>
    <w:lvl w:ilvl="2">
      <w:start w:val="1"/>
      <w:numFmt w:val="decimal"/>
      <w:isLgl/>
      <w:lvlText w:val="%1.%2.%3"/>
      <w:lvlJc w:val="left"/>
      <w:pPr>
        <w:ind w:left="1080" w:hanging="720"/>
      </w:pPr>
      <w:rPr>
        <w:rFonts w:eastAsia="Times New Roman" w:cs="Times New Roman" w:hint="default"/>
      </w:rPr>
    </w:lvl>
    <w:lvl w:ilvl="3">
      <w:start w:val="1"/>
      <w:numFmt w:val="decimal"/>
      <w:isLgl/>
      <w:lvlText w:val="%1.%2.%3.%4"/>
      <w:lvlJc w:val="left"/>
      <w:pPr>
        <w:ind w:left="1080" w:hanging="720"/>
      </w:pPr>
      <w:rPr>
        <w:rFonts w:eastAsia="Times New Roman" w:cs="Times New Roman" w:hint="default"/>
      </w:rPr>
    </w:lvl>
    <w:lvl w:ilvl="4">
      <w:start w:val="1"/>
      <w:numFmt w:val="decimal"/>
      <w:isLgl/>
      <w:lvlText w:val="%1.%2.%3.%4.%5"/>
      <w:lvlJc w:val="left"/>
      <w:pPr>
        <w:ind w:left="1440" w:hanging="1080"/>
      </w:pPr>
      <w:rPr>
        <w:rFonts w:eastAsia="Times New Roman" w:cs="Times New Roman" w:hint="default"/>
      </w:rPr>
    </w:lvl>
    <w:lvl w:ilvl="5">
      <w:start w:val="1"/>
      <w:numFmt w:val="decimal"/>
      <w:isLgl/>
      <w:lvlText w:val="%1.%2.%3.%4.%5.%6"/>
      <w:lvlJc w:val="left"/>
      <w:pPr>
        <w:ind w:left="1440" w:hanging="1080"/>
      </w:pPr>
      <w:rPr>
        <w:rFonts w:eastAsia="Times New Roman" w:cs="Times New Roman" w:hint="default"/>
      </w:rPr>
    </w:lvl>
    <w:lvl w:ilvl="6">
      <w:start w:val="1"/>
      <w:numFmt w:val="decimal"/>
      <w:isLgl/>
      <w:lvlText w:val="%1.%2.%3.%4.%5.%6.%7"/>
      <w:lvlJc w:val="left"/>
      <w:pPr>
        <w:ind w:left="1800" w:hanging="1440"/>
      </w:pPr>
      <w:rPr>
        <w:rFonts w:eastAsia="Times New Roman" w:cs="Times New Roman" w:hint="default"/>
      </w:rPr>
    </w:lvl>
    <w:lvl w:ilvl="7">
      <w:start w:val="1"/>
      <w:numFmt w:val="decimal"/>
      <w:isLgl/>
      <w:lvlText w:val="%1.%2.%3.%4.%5.%6.%7.%8"/>
      <w:lvlJc w:val="left"/>
      <w:pPr>
        <w:ind w:left="1800" w:hanging="1440"/>
      </w:pPr>
      <w:rPr>
        <w:rFonts w:eastAsia="Times New Roman" w:cs="Times New Roman" w:hint="default"/>
      </w:rPr>
    </w:lvl>
    <w:lvl w:ilvl="8">
      <w:start w:val="1"/>
      <w:numFmt w:val="decimal"/>
      <w:isLgl/>
      <w:lvlText w:val="%1.%2.%3.%4.%5.%6.%7.%8.%9"/>
      <w:lvlJc w:val="left"/>
      <w:pPr>
        <w:ind w:left="2160" w:hanging="1800"/>
      </w:pPr>
      <w:rPr>
        <w:rFonts w:eastAsia="Times New Roman" w:cs="Times New Roman" w:hint="default"/>
      </w:rPr>
    </w:lvl>
  </w:abstractNum>
  <w:abstractNum w:abstractNumId="1" w15:restartNumberingAfterBreak="0">
    <w:nsid w:val="45F218AC"/>
    <w:multiLevelType w:val="hybridMultilevel"/>
    <w:tmpl w:val="975AEB90"/>
    <w:lvl w:ilvl="0" w:tplc="7E6A1C5C">
      <w:start w:val="1"/>
      <w:numFmt w:val="bullet"/>
      <w:lvlText w:val=""/>
      <w:lvlJc w:val="left"/>
      <w:pPr>
        <w:ind w:left="360" w:hanging="360"/>
      </w:pPr>
      <w:rPr>
        <w:rFonts w:ascii="Symbol" w:hAnsi="Symbol" w:hint="default"/>
        <w:sz w:val="24"/>
        <w:szCs w:val="24"/>
      </w:rPr>
    </w:lvl>
    <w:lvl w:ilvl="1" w:tplc="04210003" w:tentative="1">
      <w:start w:val="1"/>
      <w:numFmt w:val="bullet"/>
      <w:lvlText w:val="o"/>
      <w:lvlJc w:val="left"/>
      <w:pPr>
        <w:ind w:left="1440" w:hanging="360"/>
      </w:pPr>
      <w:rPr>
        <w:rFonts w:ascii="Courier New" w:hAnsi="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 w15:restartNumberingAfterBreak="0">
    <w:nsid w:val="56402CA1"/>
    <w:multiLevelType w:val="hybridMultilevel"/>
    <w:tmpl w:val="F410CD42"/>
    <w:lvl w:ilvl="0" w:tplc="DFB24A14">
      <w:start w:val="1"/>
      <w:numFmt w:val="lowerLetter"/>
      <w:lvlText w:val="%1."/>
      <w:lvlJc w:val="left"/>
      <w:pPr>
        <w:tabs>
          <w:tab w:val="num" w:pos="720"/>
        </w:tabs>
        <w:ind w:left="720" w:hanging="360"/>
      </w:pPr>
      <w:rPr>
        <w:rFonts w:cs="Times New Roman" w:hint="default"/>
        <w:color w:val="auto"/>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66E2"/>
    <w:rsid w:val="009466E2"/>
    <w:rsid w:val="00C35D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2F9C5"/>
  <w15:chartTrackingRefBased/>
  <w15:docId w15:val="{3C9351E5-9288-48A0-8AFF-F6FB2799A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66E2"/>
    <w:pPr>
      <w:spacing w:after="0" w:line="240" w:lineRule="auto"/>
      <w:jc w:val="both"/>
    </w:pPr>
    <w:rPr>
      <w:rFonts w:ascii="Calibri" w:eastAsia="Times New Roman" w:hAnsi="Calibri" w:cs="Times New Roman"/>
    </w:rPr>
  </w:style>
  <w:style w:type="paragraph" w:styleId="Heading1">
    <w:name w:val="heading 1"/>
    <w:basedOn w:val="Normal"/>
    <w:next w:val="Normal"/>
    <w:link w:val="Heading1Char"/>
    <w:uiPriority w:val="9"/>
    <w:qFormat/>
    <w:rsid w:val="009466E2"/>
    <w:pPr>
      <w:outlineLvl w:val="0"/>
    </w:pPr>
    <w:rPr>
      <w:rFonts w:ascii="Bookman Old Style" w:hAnsi="Bookman Old Style"/>
      <w:color w:val="FFFFFF" w:themeColor="background1"/>
      <w:spacing w:val="-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66E2"/>
    <w:rPr>
      <w:rFonts w:ascii="Bookman Old Style" w:eastAsia="Times New Roman" w:hAnsi="Bookman Old Style" w:cs="Times New Roman"/>
      <w:color w:val="FFFFFF" w:themeColor="background1"/>
      <w:spacing w:val="-8"/>
      <w:sz w:val="24"/>
      <w:szCs w:val="24"/>
    </w:rPr>
  </w:style>
  <w:style w:type="paragraph" w:styleId="BodyText">
    <w:name w:val="Body Text"/>
    <w:basedOn w:val="Normal"/>
    <w:link w:val="BodyTextChar"/>
    <w:uiPriority w:val="99"/>
    <w:unhideWhenUsed/>
    <w:rsid w:val="009466E2"/>
    <w:pPr>
      <w:spacing w:after="120"/>
    </w:pPr>
  </w:style>
  <w:style w:type="character" w:customStyle="1" w:styleId="BodyTextChar">
    <w:name w:val="Body Text Char"/>
    <w:basedOn w:val="DefaultParagraphFont"/>
    <w:link w:val="BodyText"/>
    <w:uiPriority w:val="99"/>
    <w:rsid w:val="009466E2"/>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558</Words>
  <Characters>3182</Characters>
  <Application>Microsoft Office Word</Application>
  <DocSecurity>0</DocSecurity>
  <Lines>26</Lines>
  <Paragraphs>7</Paragraphs>
  <ScaleCrop>false</ScaleCrop>
  <Company/>
  <LinksUpToDate>false</LinksUpToDate>
  <CharactersWithSpaces>3733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2021-06-17T05:07:00Z</dcterms:created>
  <dcterms:modified xsi:type="dcterms:W3CDTF">2021-06-17T05:08:00Z</dcterms:modified>
</cp:coreProperties>
</file>